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lang w:eastAsia="en-US"/>
        </w:rPr>
        <w:id w:val="-941143913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sz w:val="28"/>
          <w:szCs w:val="28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68"/>
          </w:tblGrid>
          <w:tr w:rsidR="00C716AE">
            <w:sdt>
              <w:sdtPr>
                <w:rPr>
                  <w:rFonts w:asciiTheme="majorHAnsi" w:eastAsiaTheme="majorEastAsia" w:hAnsiTheme="majorHAnsi" w:cstheme="majorBidi"/>
                  <w:lang w:eastAsia="en-US"/>
                </w:rPr>
                <w:alias w:val="Организация"/>
                <w:id w:val="13406915"/>
                <w:placeholder>
                  <w:docPart w:val="AD4DC0812A014C739B1506CAFA1E4F7C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ru-RU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C716AE" w:rsidRDefault="00C716AE">
                    <w:pPr>
                      <w:pStyle w:val="a5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Собрание депутатов Озерского городского округа</w:t>
                    </w:r>
                  </w:p>
                </w:tc>
              </w:sdtContent>
            </w:sdt>
          </w:tr>
          <w:tr w:rsidR="00C716AE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Название"/>
                  <w:id w:val="13406919"/>
                  <w:placeholder>
                    <w:docPart w:val="EA85C81D9990457CAF6EEAAA06FCC5A2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C716AE" w:rsidRDefault="00C716AE" w:rsidP="00C716AE">
                    <w:pPr>
                      <w:pStyle w:val="a5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Отчет о работе Собрания депутатов Озерского городского округа в 2017 году</w:t>
                    </w:r>
                  </w:p>
                </w:sdtContent>
              </w:sdt>
            </w:tc>
          </w:tr>
          <w:tr w:rsidR="00C716AE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C716AE" w:rsidRDefault="00C716AE" w:rsidP="00C716AE">
                <w:pPr>
                  <w:pStyle w:val="a5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C716AE" w:rsidRDefault="00C716AE"/>
        <w:p w:rsidR="00C716AE" w:rsidRDefault="00C716AE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68"/>
          </w:tblGrid>
          <w:tr w:rsidR="00C716AE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Автор"/>
                  <w:id w:val="13406928"/>
                  <w:placeholder>
                    <w:docPart w:val="E7FAE2EB62D74356BC825A77AD11D0A0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C716AE" w:rsidRDefault="00C716AE">
                    <w:pPr>
                      <w:pStyle w:val="a5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Озерск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placeholder>
                    <w:docPart w:val="AD725C39D11E42DBB9501658DBF17D27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8-04-26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C716AE" w:rsidRDefault="00C716AE">
                    <w:pPr>
                      <w:pStyle w:val="a5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26.04.2018</w:t>
                    </w:r>
                  </w:p>
                </w:sdtContent>
              </w:sdt>
              <w:p w:rsidR="00C716AE" w:rsidRDefault="00C716AE">
                <w:pPr>
                  <w:pStyle w:val="a5"/>
                  <w:rPr>
                    <w:color w:val="4F81BD" w:themeColor="accent1"/>
                  </w:rPr>
                </w:pPr>
              </w:p>
            </w:tc>
          </w:tr>
        </w:tbl>
        <w:p w:rsidR="00C716AE" w:rsidRDefault="00C716AE"/>
        <w:p w:rsidR="00C716AE" w:rsidRDefault="00C716AE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</w:sdtContent>
    </w:sdt>
    <w:p w:rsidR="009D6589" w:rsidRPr="0062532D" w:rsidRDefault="009D6589" w:rsidP="00C716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Уважаемые депутаты</w:t>
      </w:r>
      <w:r w:rsidRPr="009D6589">
        <w:rPr>
          <w:rFonts w:ascii="Times New Roman" w:hAnsi="Times New Roman" w:cs="Times New Roman"/>
          <w:b/>
          <w:sz w:val="28"/>
          <w:szCs w:val="28"/>
        </w:rPr>
        <w:t>!</w:t>
      </w:r>
    </w:p>
    <w:p w:rsidR="009D6589" w:rsidRPr="00314B75" w:rsidRDefault="009D6589" w:rsidP="009D65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</w:t>
      </w:r>
      <w:r w:rsidRPr="00314B75">
        <w:rPr>
          <w:rFonts w:ascii="Times New Roman" w:hAnsi="Times New Roman" w:cs="Times New Roman"/>
          <w:b/>
          <w:sz w:val="28"/>
          <w:szCs w:val="28"/>
        </w:rPr>
        <w:t xml:space="preserve"> специалисты и руководители администра</w:t>
      </w:r>
      <w:r>
        <w:rPr>
          <w:rFonts w:ascii="Times New Roman" w:hAnsi="Times New Roman" w:cs="Times New Roman"/>
          <w:b/>
          <w:sz w:val="28"/>
          <w:szCs w:val="28"/>
        </w:rPr>
        <w:t>ции, Контрольно-счетной палаты!</w:t>
      </w:r>
      <w:r w:rsidRPr="00314B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6589" w:rsidRDefault="009D6589" w:rsidP="009D65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B75">
        <w:rPr>
          <w:rFonts w:ascii="Times New Roman" w:hAnsi="Times New Roman" w:cs="Times New Roman"/>
          <w:b/>
          <w:sz w:val="28"/>
          <w:szCs w:val="28"/>
        </w:rPr>
        <w:t>Уважаемые представители общественности и средств массовой информации!</w:t>
      </w:r>
    </w:p>
    <w:p w:rsidR="009D6589" w:rsidRDefault="009D6589" w:rsidP="009D65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B6E" w:rsidRDefault="009D6589" w:rsidP="009D6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Вашему вниманию представляется о</w:t>
      </w:r>
      <w:r w:rsidR="008B5E3C">
        <w:rPr>
          <w:rFonts w:ascii="Times New Roman" w:hAnsi="Times New Roman" w:cs="Times New Roman"/>
          <w:sz w:val="28"/>
          <w:szCs w:val="28"/>
        </w:rPr>
        <w:t>тчет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Озерского городского округа в 2017 году.</w:t>
      </w:r>
      <w:r w:rsidR="008B5E3C">
        <w:rPr>
          <w:rFonts w:ascii="Times New Roman" w:hAnsi="Times New Roman" w:cs="Times New Roman"/>
          <w:sz w:val="28"/>
          <w:szCs w:val="28"/>
        </w:rPr>
        <w:t xml:space="preserve"> Он подготовлен на основе полномочий, которым наделён представительный орган Уставом муниципального образования.</w:t>
      </w:r>
    </w:p>
    <w:p w:rsidR="007408E2" w:rsidRDefault="00DF1B6E" w:rsidP="009D6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Прошедший год стал для</w:t>
      </w:r>
      <w:r w:rsidR="008B5E3C">
        <w:rPr>
          <w:rFonts w:ascii="Times New Roman" w:hAnsi="Times New Roman" w:cs="Times New Roman"/>
          <w:sz w:val="28"/>
          <w:szCs w:val="28"/>
        </w:rPr>
        <w:t xml:space="preserve"> Собрания депутатов периодом активной деятельности</w:t>
      </w:r>
      <w:r w:rsidR="008C740D">
        <w:rPr>
          <w:rFonts w:ascii="Times New Roman" w:hAnsi="Times New Roman" w:cs="Times New Roman"/>
          <w:sz w:val="28"/>
          <w:szCs w:val="28"/>
        </w:rPr>
        <w:t>. Большая работа была проделана в нормативно-правовой сф</w:t>
      </w:r>
      <w:r w:rsidR="007408E2">
        <w:rPr>
          <w:rFonts w:ascii="Times New Roman" w:hAnsi="Times New Roman" w:cs="Times New Roman"/>
          <w:sz w:val="28"/>
          <w:szCs w:val="28"/>
        </w:rPr>
        <w:t xml:space="preserve">ере, где было принят ряд </w:t>
      </w:r>
      <w:r w:rsidR="008C740D">
        <w:rPr>
          <w:rFonts w:ascii="Times New Roman" w:hAnsi="Times New Roman" w:cs="Times New Roman"/>
          <w:sz w:val="28"/>
          <w:szCs w:val="28"/>
        </w:rPr>
        <w:t xml:space="preserve">важных для </w:t>
      </w:r>
      <w:r w:rsidR="007408E2">
        <w:rPr>
          <w:rFonts w:ascii="Times New Roman" w:hAnsi="Times New Roman" w:cs="Times New Roman"/>
          <w:sz w:val="28"/>
          <w:szCs w:val="28"/>
        </w:rPr>
        <w:t xml:space="preserve">будущего </w:t>
      </w:r>
      <w:r w:rsidR="008C740D">
        <w:rPr>
          <w:rFonts w:ascii="Times New Roman" w:hAnsi="Times New Roman" w:cs="Times New Roman"/>
          <w:sz w:val="28"/>
          <w:szCs w:val="28"/>
        </w:rPr>
        <w:t>Озерского городского округа решений. Кроме того, предс</w:t>
      </w:r>
      <w:r w:rsidR="007408E2">
        <w:rPr>
          <w:rFonts w:ascii="Times New Roman" w:hAnsi="Times New Roman" w:cs="Times New Roman"/>
          <w:sz w:val="28"/>
          <w:szCs w:val="28"/>
        </w:rPr>
        <w:t>тавительный орган был активен в</w:t>
      </w:r>
      <w:r w:rsidR="008C740D">
        <w:rPr>
          <w:rFonts w:ascii="Times New Roman" w:hAnsi="Times New Roman" w:cs="Times New Roman"/>
          <w:sz w:val="28"/>
          <w:szCs w:val="28"/>
        </w:rPr>
        <w:t xml:space="preserve"> выработке и реализации решений </w:t>
      </w:r>
      <w:r w:rsidR="007408E2">
        <w:rPr>
          <w:rFonts w:ascii="Times New Roman" w:hAnsi="Times New Roman" w:cs="Times New Roman"/>
          <w:sz w:val="28"/>
          <w:szCs w:val="28"/>
        </w:rPr>
        <w:t>в ключевых отраслях</w:t>
      </w:r>
      <w:r w:rsidR="008C740D">
        <w:rPr>
          <w:rFonts w:ascii="Times New Roman" w:hAnsi="Times New Roman" w:cs="Times New Roman"/>
          <w:sz w:val="28"/>
          <w:szCs w:val="28"/>
        </w:rPr>
        <w:t xml:space="preserve"> жизнедеятельности муниципалитета, тесно взаимодействуя</w:t>
      </w:r>
      <w:r w:rsidR="007408E2">
        <w:rPr>
          <w:rFonts w:ascii="Times New Roman" w:hAnsi="Times New Roman" w:cs="Times New Roman"/>
          <w:sz w:val="28"/>
          <w:szCs w:val="28"/>
        </w:rPr>
        <w:t xml:space="preserve"> с администрацией  округа</w:t>
      </w:r>
      <w:r w:rsidR="008C740D">
        <w:rPr>
          <w:rFonts w:ascii="Times New Roman" w:hAnsi="Times New Roman" w:cs="Times New Roman"/>
          <w:sz w:val="28"/>
          <w:szCs w:val="28"/>
        </w:rPr>
        <w:t>. Можно</w:t>
      </w:r>
      <w:r w:rsidR="007408E2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8C740D">
        <w:rPr>
          <w:rFonts w:ascii="Times New Roman" w:hAnsi="Times New Roman" w:cs="Times New Roman"/>
          <w:sz w:val="28"/>
          <w:szCs w:val="28"/>
        </w:rPr>
        <w:t xml:space="preserve"> отметить, что в 2017 году большинство </w:t>
      </w:r>
      <w:r w:rsidR="007408E2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0F3">
        <w:rPr>
          <w:rFonts w:ascii="Times New Roman" w:hAnsi="Times New Roman" w:cs="Times New Roman"/>
          <w:sz w:val="28"/>
          <w:szCs w:val="28"/>
        </w:rPr>
        <w:t xml:space="preserve">активно трудились </w:t>
      </w:r>
      <w:r w:rsidR="007408E2">
        <w:rPr>
          <w:rFonts w:ascii="Times New Roman" w:hAnsi="Times New Roman" w:cs="Times New Roman"/>
          <w:sz w:val="28"/>
          <w:szCs w:val="28"/>
        </w:rPr>
        <w:t>в своих избирательных округах, внося значительный вклад в работу по благоустройству, а также развитию общественного сектора Озерска.</w:t>
      </w:r>
    </w:p>
    <w:p w:rsidR="00A560F3" w:rsidRDefault="00824172" w:rsidP="009D6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Безусловно</w:t>
      </w:r>
      <w:r w:rsidR="00141E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главным событием политической жизни округа в 2017 году стал переход к </w:t>
      </w:r>
      <w:r w:rsidR="00C716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одноглавой</w:t>
      </w:r>
      <w:r w:rsidR="00C716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системе управления муниципалитетом. Напомню, что </w:t>
      </w:r>
      <w:r w:rsidR="00C716AE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двуглавие</w:t>
      </w:r>
      <w:proofErr w:type="spellEnd"/>
      <w:r w:rsidR="00C716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просуществовало в Озерске более семи лет, и к концу этого периода был сформирован значительный общест</w:t>
      </w:r>
      <w:r w:rsidR="00141E36">
        <w:rPr>
          <w:rFonts w:ascii="Times New Roman" w:hAnsi="Times New Roman" w:cs="Times New Roman"/>
          <w:sz w:val="28"/>
          <w:szCs w:val="28"/>
        </w:rPr>
        <w:t xml:space="preserve">венный запрос на изменение </w:t>
      </w:r>
      <w:r>
        <w:rPr>
          <w:rFonts w:ascii="Times New Roman" w:hAnsi="Times New Roman" w:cs="Times New Roman"/>
          <w:sz w:val="28"/>
          <w:szCs w:val="28"/>
        </w:rPr>
        <w:t>модели и возврат</w:t>
      </w:r>
      <w:r w:rsidR="00A560F3">
        <w:rPr>
          <w:rFonts w:ascii="Times New Roman" w:hAnsi="Times New Roman" w:cs="Times New Roman"/>
          <w:sz w:val="28"/>
          <w:szCs w:val="28"/>
        </w:rPr>
        <w:t xml:space="preserve"> к единоначалию, когда г</w:t>
      </w:r>
      <w:r>
        <w:rPr>
          <w:rFonts w:ascii="Times New Roman" w:hAnsi="Times New Roman" w:cs="Times New Roman"/>
          <w:sz w:val="28"/>
          <w:szCs w:val="28"/>
        </w:rPr>
        <w:t>лава округа возглавляет исполнительно-распорядительный орган власти.</w:t>
      </w:r>
      <w:r w:rsidR="00732EAA">
        <w:rPr>
          <w:rFonts w:ascii="Times New Roman" w:hAnsi="Times New Roman" w:cs="Times New Roman"/>
          <w:sz w:val="28"/>
          <w:szCs w:val="28"/>
        </w:rPr>
        <w:t xml:space="preserve"> Социологические опросы показали, что почти две трети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EAA">
        <w:rPr>
          <w:rFonts w:ascii="Times New Roman" w:hAnsi="Times New Roman" w:cs="Times New Roman"/>
          <w:sz w:val="28"/>
          <w:szCs w:val="28"/>
        </w:rPr>
        <w:t>озерчан</w:t>
      </w:r>
      <w:proofErr w:type="spellEnd"/>
      <w:r w:rsidR="00732EAA">
        <w:rPr>
          <w:rFonts w:ascii="Times New Roman" w:hAnsi="Times New Roman" w:cs="Times New Roman"/>
          <w:sz w:val="28"/>
          <w:szCs w:val="28"/>
        </w:rPr>
        <w:t xml:space="preserve"> выступали за возврат к </w:t>
      </w:r>
      <w:r w:rsidR="00C716AE">
        <w:rPr>
          <w:rFonts w:ascii="Times New Roman" w:hAnsi="Times New Roman" w:cs="Times New Roman"/>
          <w:sz w:val="28"/>
          <w:szCs w:val="28"/>
        </w:rPr>
        <w:t>«</w:t>
      </w:r>
      <w:r w:rsidR="00732EAA">
        <w:rPr>
          <w:rFonts w:ascii="Times New Roman" w:hAnsi="Times New Roman" w:cs="Times New Roman"/>
          <w:sz w:val="28"/>
          <w:szCs w:val="28"/>
        </w:rPr>
        <w:t>одноглавой</w:t>
      </w:r>
      <w:r w:rsidR="00C716AE">
        <w:rPr>
          <w:rFonts w:ascii="Times New Roman" w:hAnsi="Times New Roman" w:cs="Times New Roman"/>
          <w:sz w:val="28"/>
          <w:szCs w:val="28"/>
        </w:rPr>
        <w:t>»</w:t>
      </w:r>
      <w:r w:rsidR="00732EAA">
        <w:rPr>
          <w:rFonts w:ascii="Times New Roman" w:hAnsi="Times New Roman" w:cs="Times New Roman"/>
          <w:sz w:val="28"/>
          <w:szCs w:val="28"/>
        </w:rPr>
        <w:t xml:space="preserve"> системе</w:t>
      </w:r>
      <w:r w:rsidR="00141E36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732EAA">
        <w:rPr>
          <w:rFonts w:ascii="Times New Roman" w:hAnsi="Times New Roman" w:cs="Times New Roman"/>
          <w:sz w:val="28"/>
          <w:szCs w:val="28"/>
        </w:rPr>
        <w:t xml:space="preserve">. В конце 2016 года Собранием депутатов были внесены изменения в Устав округа, которые вступили в силу в феврале 2017 года. </w:t>
      </w:r>
      <w:r w:rsidR="00A560F3">
        <w:rPr>
          <w:rFonts w:ascii="Times New Roman" w:hAnsi="Times New Roman" w:cs="Times New Roman"/>
          <w:sz w:val="28"/>
          <w:szCs w:val="28"/>
        </w:rPr>
        <w:t>Тогда началась масштабная работа депутатского корпуса по подготовке нормативно-правовой базы.</w:t>
      </w:r>
    </w:p>
    <w:p w:rsidR="00141E36" w:rsidRDefault="00A560F3" w:rsidP="009D6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26 апреля 2017 года мною были сложены полномочия главы Озерского городского округа. </w:t>
      </w:r>
      <w:r w:rsidR="00DE3F15">
        <w:rPr>
          <w:rFonts w:ascii="Times New Roman" w:hAnsi="Times New Roman" w:cs="Times New Roman"/>
          <w:sz w:val="28"/>
          <w:szCs w:val="28"/>
        </w:rPr>
        <w:t>После этого стартовал</w:t>
      </w:r>
      <w:r w:rsidR="00DE3F15" w:rsidRPr="00DE3F15">
        <w:rPr>
          <w:rFonts w:ascii="Times New Roman" w:hAnsi="Times New Roman" w:cs="Times New Roman"/>
          <w:sz w:val="28"/>
          <w:szCs w:val="28"/>
        </w:rPr>
        <w:t xml:space="preserve"> </w:t>
      </w:r>
      <w:r w:rsidR="00DE3F15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DE3F15" w:rsidRPr="00DE3F15">
        <w:rPr>
          <w:rFonts w:ascii="Times New Roman" w:hAnsi="Times New Roman" w:cs="Times New Roman"/>
          <w:sz w:val="28"/>
          <w:szCs w:val="28"/>
        </w:rPr>
        <w:t>по отбору кандидатур на должность главы Озерского городского округа</w:t>
      </w:r>
      <w:r w:rsidR="00DE3F15">
        <w:rPr>
          <w:rFonts w:ascii="Times New Roman" w:hAnsi="Times New Roman" w:cs="Times New Roman"/>
          <w:sz w:val="28"/>
          <w:szCs w:val="28"/>
        </w:rPr>
        <w:t xml:space="preserve">. Собрание депутатов делегировало в комиссию депутатов </w:t>
      </w:r>
      <w:proofErr w:type="spellStart"/>
      <w:r w:rsidR="00DE3F15">
        <w:rPr>
          <w:rFonts w:ascii="Times New Roman" w:hAnsi="Times New Roman" w:cs="Times New Roman"/>
          <w:sz w:val="28"/>
          <w:szCs w:val="28"/>
        </w:rPr>
        <w:t>О.В.Костикова</w:t>
      </w:r>
      <w:proofErr w:type="spellEnd"/>
      <w:r w:rsidR="00DE3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3F15">
        <w:rPr>
          <w:rFonts w:ascii="Times New Roman" w:hAnsi="Times New Roman" w:cs="Times New Roman"/>
          <w:sz w:val="28"/>
          <w:szCs w:val="28"/>
        </w:rPr>
        <w:t>Ф.В.Хисамова</w:t>
      </w:r>
      <w:proofErr w:type="spellEnd"/>
      <w:r w:rsidR="00DE3F1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E3F15">
        <w:rPr>
          <w:rFonts w:ascii="Times New Roman" w:hAnsi="Times New Roman" w:cs="Times New Roman"/>
          <w:sz w:val="28"/>
          <w:szCs w:val="28"/>
        </w:rPr>
        <w:t>С.Е.Орлова</w:t>
      </w:r>
      <w:proofErr w:type="spellEnd"/>
      <w:r w:rsidR="00DE3F15">
        <w:rPr>
          <w:rFonts w:ascii="Times New Roman" w:hAnsi="Times New Roman" w:cs="Times New Roman"/>
          <w:sz w:val="28"/>
          <w:szCs w:val="28"/>
        </w:rPr>
        <w:t xml:space="preserve">. </w:t>
      </w:r>
      <w:r w:rsidR="00141E36">
        <w:rPr>
          <w:rFonts w:ascii="Times New Roman" w:hAnsi="Times New Roman" w:cs="Times New Roman"/>
          <w:sz w:val="28"/>
          <w:szCs w:val="28"/>
        </w:rPr>
        <w:t>По итогам</w:t>
      </w:r>
      <w:r w:rsidR="00DE3F15">
        <w:rPr>
          <w:rFonts w:ascii="Times New Roman" w:hAnsi="Times New Roman" w:cs="Times New Roman"/>
          <w:sz w:val="28"/>
          <w:szCs w:val="28"/>
        </w:rPr>
        <w:t xml:space="preserve"> заседания конкурсной комиссии представительному </w:t>
      </w:r>
      <w:r w:rsidR="00DE3F15">
        <w:rPr>
          <w:rFonts w:ascii="Times New Roman" w:hAnsi="Times New Roman" w:cs="Times New Roman"/>
          <w:sz w:val="28"/>
          <w:szCs w:val="28"/>
        </w:rPr>
        <w:lastRenderedPageBreak/>
        <w:t xml:space="preserve">органу были рекомендованы две кандидатуры на должность главы муниципального образования: наш коллега, депутат </w:t>
      </w:r>
      <w:proofErr w:type="spellStart"/>
      <w:r w:rsidR="00DE3F15">
        <w:rPr>
          <w:rFonts w:ascii="Times New Roman" w:hAnsi="Times New Roman" w:cs="Times New Roman"/>
          <w:sz w:val="28"/>
          <w:szCs w:val="28"/>
        </w:rPr>
        <w:t>А.А.Ухтеров</w:t>
      </w:r>
      <w:proofErr w:type="spellEnd"/>
      <w:r w:rsidR="00DE3F15">
        <w:rPr>
          <w:rFonts w:ascii="Times New Roman" w:hAnsi="Times New Roman" w:cs="Times New Roman"/>
          <w:sz w:val="28"/>
          <w:szCs w:val="28"/>
        </w:rPr>
        <w:t xml:space="preserve"> и глава администрации округа </w:t>
      </w:r>
      <w:proofErr w:type="spellStart"/>
      <w:r w:rsidR="00DE3F15">
        <w:rPr>
          <w:rFonts w:ascii="Times New Roman" w:hAnsi="Times New Roman" w:cs="Times New Roman"/>
          <w:sz w:val="28"/>
          <w:szCs w:val="28"/>
        </w:rPr>
        <w:t>Е.Ю.Щербаков</w:t>
      </w:r>
      <w:proofErr w:type="spellEnd"/>
      <w:r w:rsidR="00DE3F15">
        <w:rPr>
          <w:rFonts w:ascii="Times New Roman" w:hAnsi="Times New Roman" w:cs="Times New Roman"/>
          <w:sz w:val="28"/>
          <w:szCs w:val="28"/>
        </w:rPr>
        <w:t>. 31 июля  2017 года на внеочередной сессии главой Озерского городского округа был избран Евгений Юрьевич Щербаков.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F15">
        <w:rPr>
          <w:rFonts w:ascii="Times New Roman" w:hAnsi="Times New Roman" w:cs="Times New Roman"/>
          <w:sz w:val="28"/>
          <w:szCs w:val="28"/>
        </w:rPr>
        <w:t>Таким образом, реформа местной власти была завершена. Важно отметить, что все процедуры были исполнены</w:t>
      </w:r>
      <w:r w:rsidR="00141E36">
        <w:rPr>
          <w:rFonts w:ascii="Times New Roman" w:hAnsi="Times New Roman" w:cs="Times New Roman"/>
          <w:sz w:val="28"/>
          <w:szCs w:val="28"/>
        </w:rPr>
        <w:t xml:space="preserve"> в</w:t>
      </w:r>
      <w:r w:rsidR="00DE3F15">
        <w:rPr>
          <w:rFonts w:ascii="Times New Roman" w:hAnsi="Times New Roman" w:cs="Times New Roman"/>
          <w:sz w:val="28"/>
          <w:szCs w:val="28"/>
        </w:rPr>
        <w:t xml:space="preserve"> строгом соответствии с действующим законодательством, муниципалитет избежал периода политической неопределенности</w:t>
      </w:r>
      <w:r w:rsidR="00141E36">
        <w:rPr>
          <w:rFonts w:ascii="Times New Roman" w:hAnsi="Times New Roman" w:cs="Times New Roman"/>
          <w:sz w:val="28"/>
          <w:szCs w:val="28"/>
        </w:rPr>
        <w:t>, а исполнительная и законодательная власть продолжили совместную плодотворную работу в интересах жителей Озерска.</w:t>
      </w:r>
    </w:p>
    <w:p w:rsidR="008B5E3C" w:rsidRDefault="00141E36" w:rsidP="009D6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Отчетный период запомнится не только </w:t>
      </w:r>
      <w:r w:rsidR="00302839">
        <w:rPr>
          <w:rFonts w:ascii="Times New Roman" w:hAnsi="Times New Roman" w:cs="Times New Roman"/>
          <w:sz w:val="28"/>
          <w:szCs w:val="28"/>
        </w:rPr>
        <w:t>избранием главы округа. В январе 2017 года своего руководителя обрёл еще один орган местного самоуправления, осуществляющий функции внешнего муниципального финансового контроля –</w:t>
      </w:r>
      <w:r w:rsidR="00EE096C">
        <w:rPr>
          <w:rFonts w:ascii="Times New Roman" w:hAnsi="Times New Roman" w:cs="Times New Roman"/>
          <w:sz w:val="28"/>
          <w:szCs w:val="28"/>
        </w:rPr>
        <w:t xml:space="preserve"> К</w:t>
      </w:r>
      <w:r w:rsidR="00302839">
        <w:rPr>
          <w:rFonts w:ascii="Times New Roman" w:hAnsi="Times New Roman" w:cs="Times New Roman"/>
          <w:sz w:val="28"/>
          <w:szCs w:val="28"/>
        </w:rPr>
        <w:t>онтрольно-счетная палата Озерского городского округа.</w:t>
      </w:r>
      <w:r w:rsidR="00A560F3">
        <w:rPr>
          <w:rFonts w:ascii="Times New Roman" w:hAnsi="Times New Roman" w:cs="Times New Roman"/>
          <w:sz w:val="28"/>
          <w:szCs w:val="28"/>
        </w:rPr>
        <w:t xml:space="preserve"> </w:t>
      </w:r>
      <w:r w:rsidR="00302839">
        <w:rPr>
          <w:rFonts w:ascii="Times New Roman" w:hAnsi="Times New Roman" w:cs="Times New Roman"/>
          <w:sz w:val="28"/>
          <w:szCs w:val="28"/>
        </w:rPr>
        <w:t xml:space="preserve">Собранием депутатов на должности председателя Контрольно-счетной палаты был назначен Андрей Петрович Глухов. Могу с удовлетворением отметить, что </w:t>
      </w:r>
      <w:r w:rsidR="00EE096C">
        <w:rPr>
          <w:rFonts w:ascii="Times New Roman" w:hAnsi="Times New Roman" w:cs="Times New Roman"/>
          <w:sz w:val="28"/>
          <w:szCs w:val="28"/>
        </w:rPr>
        <w:t xml:space="preserve">у депутатского корпуса с палатой сложились конструктивные отношения, предложения и замечания депутатов находят свое отражение в планах работы контрольного органа. Результаты работы Контрольно-счетной палаты в 2017 году будут рассмотрены представительным органом на одной из ближайших сессий. </w:t>
      </w:r>
      <w:r w:rsidR="00302839">
        <w:rPr>
          <w:rFonts w:ascii="Times New Roman" w:hAnsi="Times New Roman" w:cs="Times New Roman"/>
          <w:sz w:val="28"/>
          <w:szCs w:val="28"/>
        </w:rPr>
        <w:t xml:space="preserve"> </w:t>
      </w:r>
      <w:r w:rsidR="00824172">
        <w:rPr>
          <w:rFonts w:ascii="Times New Roman" w:hAnsi="Times New Roman" w:cs="Times New Roman"/>
          <w:sz w:val="28"/>
          <w:szCs w:val="28"/>
        </w:rPr>
        <w:t xml:space="preserve">  </w:t>
      </w:r>
      <w:r w:rsidR="0074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D95" w:rsidRDefault="009D6589" w:rsidP="009D6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96C">
        <w:rPr>
          <w:rFonts w:ascii="Times New Roman" w:hAnsi="Times New Roman" w:cs="Times New Roman"/>
          <w:sz w:val="28"/>
          <w:szCs w:val="28"/>
        </w:rPr>
        <w:tab/>
        <w:t>Одной из отличительных черт нынешнего созыва Собрания депутатов</w:t>
      </w:r>
      <w:r w:rsidR="00541B36">
        <w:rPr>
          <w:rFonts w:ascii="Times New Roman" w:hAnsi="Times New Roman" w:cs="Times New Roman"/>
          <w:sz w:val="28"/>
          <w:szCs w:val="28"/>
        </w:rPr>
        <w:t xml:space="preserve"> является то, что мы не боимся открыто говорить о тех проблемах, которые волнуют наших избирателей. Среди таких, безусловно, ситуация в здравоохранении, проблема остается тревожной и требует планомерных системных усилий. </w:t>
      </w:r>
      <w:r w:rsidR="006E064C">
        <w:rPr>
          <w:rFonts w:ascii="Times New Roman" w:hAnsi="Times New Roman" w:cs="Times New Roman"/>
          <w:sz w:val="28"/>
          <w:szCs w:val="28"/>
        </w:rPr>
        <w:t xml:space="preserve">Несмотря на то, что полномочия органов местного самоуправления в этой сфере ограничены, Собрание </w:t>
      </w:r>
      <w:r w:rsidR="00A83D95">
        <w:rPr>
          <w:rFonts w:ascii="Times New Roman" w:hAnsi="Times New Roman" w:cs="Times New Roman"/>
          <w:sz w:val="28"/>
          <w:szCs w:val="28"/>
        </w:rPr>
        <w:t xml:space="preserve">вместе с администрацией предпринимают все возможное </w:t>
      </w:r>
      <w:r w:rsidR="006E064C">
        <w:rPr>
          <w:rFonts w:ascii="Times New Roman" w:hAnsi="Times New Roman" w:cs="Times New Roman"/>
          <w:sz w:val="28"/>
          <w:szCs w:val="28"/>
        </w:rPr>
        <w:t>для изменения ситуации.</w:t>
      </w:r>
      <w:r w:rsidR="00541B36">
        <w:rPr>
          <w:rFonts w:ascii="Times New Roman" w:hAnsi="Times New Roman" w:cs="Times New Roman"/>
          <w:sz w:val="28"/>
          <w:szCs w:val="28"/>
        </w:rPr>
        <w:t xml:space="preserve"> </w:t>
      </w:r>
      <w:r w:rsidR="006E064C">
        <w:rPr>
          <w:rFonts w:ascii="Times New Roman" w:hAnsi="Times New Roman" w:cs="Times New Roman"/>
          <w:sz w:val="28"/>
          <w:szCs w:val="28"/>
        </w:rPr>
        <w:t xml:space="preserve">В июле 2017 года под моим председательством состоялось межведомственное совещание по вопросам здравоохранения в </w:t>
      </w:r>
      <w:r w:rsidR="00541B36">
        <w:rPr>
          <w:rFonts w:ascii="Times New Roman" w:hAnsi="Times New Roman" w:cs="Times New Roman"/>
          <w:sz w:val="28"/>
          <w:szCs w:val="28"/>
        </w:rPr>
        <w:t xml:space="preserve"> </w:t>
      </w:r>
      <w:r w:rsidR="006E064C">
        <w:rPr>
          <w:rFonts w:ascii="Times New Roman" w:hAnsi="Times New Roman" w:cs="Times New Roman"/>
          <w:sz w:val="28"/>
          <w:szCs w:val="28"/>
        </w:rPr>
        <w:t xml:space="preserve">Озерском городском округе. В нём приняли участие представители ФМБА России, </w:t>
      </w:r>
      <w:proofErr w:type="spellStart"/>
      <w:r w:rsidR="006E064C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="006E064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E064C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6E064C">
        <w:rPr>
          <w:rFonts w:ascii="Times New Roman" w:hAnsi="Times New Roman" w:cs="Times New Roman"/>
          <w:sz w:val="28"/>
          <w:szCs w:val="28"/>
        </w:rPr>
        <w:t xml:space="preserve">», ЦМСЧ №71. </w:t>
      </w:r>
      <w:r w:rsidR="00A06623">
        <w:rPr>
          <w:rFonts w:ascii="Times New Roman" w:hAnsi="Times New Roman" w:cs="Times New Roman"/>
          <w:sz w:val="28"/>
          <w:szCs w:val="28"/>
        </w:rPr>
        <w:t>Од</w:t>
      </w:r>
      <w:r w:rsidR="006E064C">
        <w:rPr>
          <w:rFonts w:ascii="Times New Roman" w:hAnsi="Times New Roman" w:cs="Times New Roman"/>
          <w:sz w:val="28"/>
          <w:szCs w:val="28"/>
        </w:rPr>
        <w:t>н</w:t>
      </w:r>
      <w:r w:rsidR="00A83D95">
        <w:rPr>
          <w:rFonts w:ascii="Times New Roman" w:hAnsi="Times New Roman" w:cs="Times New Roman"/>
          <w:sz w:val="28"/>
          <w:szCs w:val="28"/>
        </w:rPr>
        <w:t>им</w:t>
      </w:r>
      <w:r w:rsidR="006E064C">
        <w:rPr>
          <w:rFonts w:ascii="Times New Roman" w:hAnsi="Times New Roman" w:cs="Times New Roman"/>
          <w:sz w:val="28"/>
          <w:szCs w:val="28"/>
        </w:rPr>
        <w:t xml:space="preserve"> из положительных результатов стала реализация проекта «Бережливая поликлиника», который стал возможен благодаря активному участию «</w:t>
      </w:r>
      <w:proofErr w:type="spellStart"/>
      <w:r w:rsidR="006E064C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="006E064C">
        <w:rPr>
          <w:rFonts w:ascii="Times New Roman" w:hAnsi="Times New Roman" w:cs="Times New Roman"/>
          <w:sz w:val="28"/>
          <w:szCs w:val="28"/>
        </w:rPr>
        <w:t>» и ФГУП «ПО «Маяк».</w:t>
      </w:r>
      <w:r w:rsidR="00A83D95">
        <w:rPr>
          <w:rFonts w:ascii="Times New Roman" w:hAnsi="Times New Roman" w:cs="Times New Roman"/>
          <w:sz w:val="28"/>
          <w:szCs w:val="28"/>
        </w:rPr>
        <w:t xml:space="preserve"> Уже в этом году состоял</w:t>
      </w:r>
      <w:r w:rsidR="00A06623">
        <w:rPr>
          <w:rFonts w:ascii="Times New Roman" w:hAnsi="Times New Roman" w:cs="Times New Roman"/>
          <w:sz w:val="28"/>
          <w:szCs w:val="28"/>
        </w:rPr>
        <w:t xml:space="preserve">ось совместное заседание всех депутатских комиссий </w:t>
      </w:r>
      <w:r w:rsidR="00A83D95">
        <w:rPr>
          <w:rFonts w:ascii="Times New Roman" w:hAnsi="Times New Roman" w:cs="Times New Roman"/>
          <w:sz w:val="28"/>
          <w:szCs w:val="28"/>
        </w:rPr>
        <w:t xml:space="preserve">по проблемам </w:t>
      </w:r>
      <w:r w:rsidR="00A06623">
        <w:rPr>
          <w:rFonts w:ascii="Times New Roman" w:hAnsi="Times New Roman" w:cs="Times New Roman"/>
          <w:sz w:val="28"/>
          <w:szCs w:val="28"/>
        </w:rPr>
        <w:t>здравоохранения в округе, которо</w:t>
      </w:r>
      <w:r w:rsidR="00A83D95">
        <w:rPr>
          <w:rFonts w:ascii="Times New Roman" w:hAnsi="Times New Roman" w:cs="Times New Roman"/>
          <w:sz w:val="28"/>
          <w:szCs w:val="28"/>
        </w:rPr>
        <w:t>е вызвали широкий общественный резонанс. Решен</w:t>
      </w:r>
      <w:r w:rsidR="0062532D">
        <w:rPr>
          <w:rFonts w:ascii="Times New Roman" w:hAnsi="Times New Roman" w:cs="Times New Roman"/>
          <w:sz w:val="28"/>
          <w:szCs w:val="28"/>
        </w:rPr>
        <w:t>ия, принятые в ходе мероприятия</w:t>
      </w:r>
      <w:r w:rsidR="00A83D95">
        <w:rPr>
          <w:rFonts w:ascii="Times New Roman" w:hAnsi="Times New Roman" w:cs="Times New Roman"/>
          <w:sz w:val="28"/>
          <w:szCs w:val="28"/>
        </w:rPr>
        <w:t xml:space="preserve"> представительным органом будут реализованы.</w:t>
      </w:r>
      <w:r w:rsidR="00A06623">
        <w:rPr>
          <w:rFonts w:ascii="Times New Roman" w:hAnsi="Times New Roman" w:cs="Times New Roman"/>
          <w:sz w:val="28"/>
          <w:szCs w:val="28"/>
        </w:rPr>
        <w:t xml:space="preserve"> Так, создана рабочая группа, </w:t>
      </w:r>
      <w:r w:rsidR="00A06623">
        <w:rPr>
          <w:rFonts w:ascii="Times New Roman" w:hAnsi="Times New Roman" w:cs="Times New Roman"/>
          <w:sz w:val="28"/>
          <w:szCs w:val="28"/>
        </w:rPr>
        <w:lastRenderedPageBreak/>
        <w:t xml:space="preserve">в состав которой вошли депутаты </w:t>
      </w:r>
      <w:proofErr w:type="spellStart"/>
      <w:r w:rsidR="00A06623">
        <w:rPr>
          <w:rFonts w:ascii="Times New Roman" w:hAnsi="Times New Roman" w:cs="Times New Roman"/>
          <w:sz w:val="28"/>
          <w:szCs w:val="28"/>
        </w:rPr>
        <w:t>О.В.Костиков</w:t>
      </w:r>
      <w:proofErr w:type="spellEnd"/>
      <w:r w:rsidR="00A066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6623">
        <w:rPr>
          <w:rFonts w:ascii="Times New Roman" w:hAnsi="Times New Roman" w:cs="Times New Roman"/>
          <w:sz w:val="28"/>
          <w:szCs w:val="28"/>
        </w:rPr>
        <w:t>В.А.Кулик</w:t>
      </w:r>
      <w:proofErr w:type="spellEnd"/>
      <w:r w:rsidR="00A066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6623">
        <w:rPr>
          <w:rFonts w:ascii="Times New Roman" w:hAnsi="Times New Roman" w:cs="Times New Roman"/>
          <w:sz w:val="28"/>
          <w:szCs w:val="28"/>
        </w:rPr>
        <w:t>Ф.В.Хисамов</w:t>
      </w:r>
      <w:proofErr w:type="spellEnd"/>
      <w:r w:rsidR="00A066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6623">
        <w:rPr>
          <w:rFonts w:ascii="Times New Roman" w:hAnsi="Times New Roman" w:cs="Times New Roman"/>
          <w:sz w:val="28"/>
          <w:szCs w:val="28"/>
        </w:rPr>
        <w:t>М.А.Шитов</w:t>
      </w:r>
      <w:proofErr w:type="spellEnd"/>
      <w:r w:rsidR="00A06623">
        <w:rPr>
          <w:rFonts w:ascii="Times New Roman" w:hAnsi="Times New Roman" w:cs="Times New Roman"/>
          <w:sz w:val="28"/>
          <w:szCs w:val="28"/>
        </w:rPr>
        <w:t>.</w:t>
      </w:r>
    </w:p>
    <w:p w:rsidR="00AA7AD8" w:rsidRDefault="006E064C" w:rsidP="009D6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D95">
        <w:rPr>
          <w:rFonts w:ascii="Times New Roman" w:hAnsi="Times New Roman" w:cs="Times New Roman"/>
          <w:sz w:val="28"/>
          <w:szCs w:val="28"/>
        </w:rPr>
        <w:tab/>
        <w:t xml:space="preserve">Приоритетом в работе Собрания депутатов остается </w:t>
      </w:r>
      <w:r w:rsidR="00530E68">
        <w:rPr>
          <w:rFonts w:ascii="Times New Roman" w:hAnsi="Times New Roman" w:cs="Times New Roman"/>
          <w:sz w:val="28"/>
          <w:szCs w:val="28"/>
        </w:rPr>
        <w:t>участие в модернизации городской социальной инфраструктуры. По инициативе и при поддержке депутатов фракции «Единая Россия» в 2017 году были отремонтированы спортивные залы в двух школах города: МБОУ СОШ №30 и СБОУ СОШ №41</w:t>
      </w:r>
      <w:r w:rsidR="00AA7AD8">
        <w:rPr>
          <w:rFonts w:ascii="Times New Roman" w:hAnsi="Times New Roman" w:cs="Times New Roman"/>
          <w:sz w:val="28"/>
          <w:szCs w:val="28"/>
        </w:rPr>
        <w:t xml:space="preserve"> поселка </w:t>
      </w:r>
      <w:proofErr w:type="spellStart"/>
      <w:r w:rsidR="00AA7AD8">
        <w:rPr>
          <w:rFonts w:ascii="Times New Roman" w:hAnsi="Times New Roman" w:cs="Times New Roman"/>
          <w:sz w:val="28"/>
          <w:szCs w:val="28"/>
        </w:rPr>
        <w:t>Новогорный</w:t>
      </w:r>
      <w:proofErr w:type="spellEnd"/>
      <w:r w:rsidR="00530E68">
        <w:rPr>
          <w:rFonts w:ascii="Times New Roman" w:hAnsi="Times New Roman" w:cs="Times New Roman"/>
          <w:sz w:val="28"/>
          <w:szCs w:val="28"/>
        </w:rPr>
        <w:t>. Эта инициатива позволит учащ</w:t>
      </w:r>
      <w:r w:rsidR="00AA7AD8">
        <w:rPr>
          <w:rFonts w:ascii="Times New Roman" w:hAnsi="Times New Roman" w:cs="Times New Roman"/>
          <w:sz w:val="28"/>
          <w:szCs w:val="28"/>
        </w:rPr>
        <w:t xml:space="preserve">имся образовательных учреждений заниматься физической культурой в современных условиях, а также проводить муниципальные спортивные состязания. </w:t>
      </w:r>
    </w:p>
    <w:p w:rsidR="009D6589" w:rsidRDefault="00AA7AD8" w:rsidP="009D6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2017 год стал для Озерского городского округа по-настоящему прорывным в сфере благоустройства. Муниципалитет принял участие в программе «Формирование комфортной городской среды», получив из средств федерального бюджета </w:t>
      </w:r>
      <w:r w:rsidR="00A06623">
        <w:rPr>
          <w:rFonts w:ascii="Times New Roman" w:hAnsi="Times New Roman" w:cs="Times New Roman"/>
          <w:sz w:val="28"/>
          <w:szCs w:val="28"/>
        </w:rPr>
        <w:t>41 миллион рублей. Основная работа легла на плечи администрации округа, однако немаловажным стало широкое участие общественности округа, самих жителей. И здесь значительн</w:t>
      </w:r>
      <w:r w:rsidR="00197EA5">
        <w:rPr>
          <w:rFonts w:ascii="Times New Roman" w:hAnsi="Times New Roman" w:cs="Times New Roman"/>
          <w:sz w:val="28"/>
          <w:szCs w:val="28"/>
        </w:rPr>
        <w:t>ые усилия были предприняты</w:t>
      </w:r>
      <w:r w:rsidR="00A06623">
        <w:rPr>
          <w:rFonts w:ascii="Times New Roman" w:hAnsi="Times New Roman" w:cs="Times New Roman"/>
          <w:sz w:val="28"/>
          <w:szCs w:val="28"/>
        </w:rPr>
        <w:t xml:space="preserve"> депутатами Собрания, которые активно взаимодействовали с собственниками жилья, проводили разъяснительные встречи, помогали в оформлении технической документации. Результат совместной работы двух </w:t>
      </w:r>
      <w:r w:rsidR="00197EA5">
        <w:rPr>
          <w:rFonts w:ascii="Times New Roman" w:hAnsi="Times New Roman" w:cs="Times New Roman"/>
          <w:sz w:val="28"/>
          <w:szCs w:val="28"/>
        </w:rPr>
        <w:t>ветвей власти и жителей очевиден</w:t>
      </w:r>
      <w:r w:rsidR="00A06623">
        <w:rPr>
          <w:rFonts w:ascii="Times New Roman" w:hAnsi="Times New Roman" w:cs="Times New Roman"/>
          <w:sz w:val="28"/>
          <w:szCs w:val="28"/>
        </w:rPr>
        <w:t>: в муниципальную программу</w:t>
      </w:r>
      <w:r w:rsidR="00A06623" w:rsidRPr="00A06623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в Озерском городском округе» на 2017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6AE">
        <w:rPr>
          <w:rFonts w:ascii="Times New Roman" w:hAnsi="Times New Roman" w:cs="Times New Roman"/>
          <w:sz w:val="28"/>
          <w:szCs w:val="28"/>
        </w:rPr>
        <w:t>вошли более 60</w:t>
      </w:r>
      <w:r w:rsidR="00A06623">
        <w:rPr>
          <w:rFonts w:ascii="Times New Roman" w:hAnsi="Times New Roman" w:cs="Times New Roman"/>
          <w:sz w:val="28"/>
          <w:szCs w:val="28"/>
        </w:rPr>
        <w:t xml:space="preserve"> дворов. </w:t>
      </w:r>
      <w:r w:rsidR="00197EA5">
        <w:rPr>
          <w:rFonts w:ascii="Times New Roman" w:hAnsi="Times New Roman" w:cs="Times New Roman"/>
          <w:sz w:val="28"/>
          <w:szCs w:val="28"/>
        </w:rPr>
        <w:t>Благоустройство округа продолжится, принята программа на 2018-2022 годы. Залогом её успешной реализации станет активная работа депутатов Собрания в своих избирательных округа, методическая помощь жителям.</w:t>
      </w:r>
    </w:p>
    <w:p w:rsidR="00197EA5" w:rsidRDefault="00197EA5" w:rsidP="009D6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Одним из основных направлений работы представительного органа власти традиционно является взаимодействие с общественным сектором муниципалитета, развитие институтов гражданского общества в Озерском городском округе. В 2016 году в округе впервые был проведен первый</w:t>
      </w:r>
      <w:r w:rsidRPr="00197EA5">
        <w:rPr>
          <w:rFonts w:ascii="Times New Roman" w:hAnsi="Times New Roman" w:cs="Times New Roman"/>
          <w:sz w:val="28"/>
          <w:szCs w:val="28"/>
        </w:rPr>
        <w:t xml:space="preserve"> в истории Озерска форума «Общественность – ресурс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>. Мы стали одним из первы</w:t>
      </w:r>
      <w:r w:rsidR="00306DCB">
        <w:rPr>
          <w:rFonts w:ascii="Times New Roman" w:hAnsi="Times New Roman" w:cs="Times New Roman"/>
          <w:sz w:val="28"/>
          <w:szCs w:val="28"/>
        </w:rPr>
        <w:t xml:space="preserve">х муниципалитетов в </w:t>
      </w:r>
      <w:proofErr w:type="spellStart"/>
      <w:r w:rsidR="00306DCB">
        <w:rPr>
          <w:rFonts w:ascii="Times New Roman" w:hAnsi="Times New Roman" w:cs="Times New Roman"/>
          <w:sz w:val="28"/>
          <w:szCs w:val="28"/>
        </w:rPr>
        <w:t>УрФО</w:t>
      </w:r>
      <w:proofErr w:type="spellEnd"/>
      <w:r w:rsidR="00306DCB">
        <w:rPr>
          <w:rFonts w:ascii="Times New Roman" w:hAnsi="Times New Roman" w:cs="Times New Roman"/>
          <w:sz w:val="28"/>
          <w:szCs w:val="28"/>
        </w:rPr>
        <w:t xml:space="preserve">, где появились подобные дискуссионные площадки. В 2017 году был проведен второй форум, его тема </w:t>
      </w:r>
      <w:r w:rsidR="00306DCB">
        <w:rPr>
          <w:rFonts w:ascii="Times New Roman" w:hAnsi="Times New Roman" w:cs="Times New Roman"/>
          <w:sz w:val="28"/>
          <w:szCs w:val="28"/>
        </w:rPr>
        <w:sym w:font="Symbol" w:char="F02D"/>
      </w:r>
      <w:r w:rsidR="00306DCB">
        <w:rPr>
          <w:rFonts w:ascii="Times New Roman" w:hAnsi="Times New Roman" w:cs="Times New Roman"/>
          <w:sz w:val="28"/>
          <w:szCs w:val="28"/>
        </w:rPr>
        <w:t xml:space="preserve"> </w:t>
      </w:r>
      <w:r w:rsidR="00306DCB" w:rsidRPr="00306DCB">
        <w:rPr>
          <w:rFonts w:ascii="Times New Roman" w:hAnsi="Times New Roman" w:cs="Times New Roman"/>
          <w:sz w:val="28"/>
          <w:szCs w:val="28"/>
        </w:rPr>
        <w:t>«Источники и ресурсы развития местного самоуправления»</w:t>
      </w:r>
      <w:r w:rsidR="00306DCB">
        <w:rPr>
          <w:rFonts w:ascii="Times New Roman" w:hAnsi="Times New Roman" w:cs="Times New Roman"/>
          <w:sz w:val="28"/>
          <w:szCs w:val="28"/>
        </w:rPr>
        <w:t>.</w:t>
      </w:r>
      <w:r w:rsidR="001F0FB4" w:rsidRPr="001F0FB4">
        <w:t xml:space="preserve"> </w:t>
      </w:r>
      <w:r w:rsidR="001F0FB4">
        <w:rPr>
          <w:rFonts w:ascii="Times New Roman" w:hAnsi="Times New Roman" w:cs="Times New Roman"/>
          <w:sz w:val="28"/>
          <w:szCs w:val="28"/>
        </w:rPr>
        <w:t>В мероприятии п</w:t>
      </w:r>
      <w:r w:rsidR="001F0FB4" w:rsidRPr="001F0FB4">
        <w:rPr>
          <w:rFonts w:ascii="Times New Roman" w:hAnsi="Times New Roman" w:cs="Times New Roman"/>
          <w:sz w:val="28"/>
          <w:szCs w:val="28"/>
        </w:rPr>
        <w:t>ринял</w:t>
      </w:r>
      <w:r w:rsidR="001F0FB4">
        <w:rPr>
          <w:rFonts w:ascii="Times New Roman" w:hAnsi="Times New Roman" w:cs="Times New Roman"/>
          <w:sz w:val="28"/>
          <w:szCs w:val="28"/>
        </w:rPr>
        <w:t>и участие</w:t>
      </w:r>
      <w:r w:rsidR="001F0FB4" w:rsidRPr="001F0FB4">
        <w:rPr>
          <w:rFonts w:ascii="Times New Roman" w:hAnsi="Times New Roman" w:cs="Times New Roman"/>
          <w:sz w:val="28"/>
          <w:szCs w:val="28"/>
        </w:rPr>
        <w:t xml:space="preserve"> около двухсот представителей органов местного самоуправления, бизнеса, некоммерческих организаций и активных граждан.</w:t>
      </w:r>
      <w:r w:rsidR="00306DCB">
        <w:rPr>
          <w:rFonts w:ascii="Times New Roman" w:hAnsi="Times New Roman" w:cs="Times New Roman"/>
          <w:sz w:val="28"/>
          <w:szCs w:val="28"/>
        </w:rPr>
        <w:t xml:space="preserve"> </w:t>
      </w:r>
      <w:r w:rsidR="001F0FB4" w:rsidRPr="001F0FB4">
        <w:rPr>
          <w:rFonts w:ascii="Times New Roman" w:hAnsi="Times New Roman" w:cs="Times New Roman"/>
          <w:sz w:val="28"/>
          <w:szCs w:val="28"/>
        </w:rPr>
        <w:t xml:space="preserve">В качестве спикеров посредством телемостов выступили эксперты из Заречного Пензенской области, Тюмени и </w:t>
      </w:r>
      <w:r w:rsidR="001F0FB4" w:rsidRPr="001F0FB4">
        <w:rPr>
          <w:rFonts w:ascii="Times New Roman" w:hAnsi="Times New Roman" w:cs="Times New Roman"/>
          <w:sz w:val="28"/>
          <w:szCs w:val="28"/>
        </w:rPr>
        <w:lastRenderedPageBreak/>
        <w:t>Ижевска.</w:t>
      </w:r>
      <w:r w:rsidR="00AD777D">
        <w:rPr>
          <w:rFonts w:ascii="Times New Roman" w:hAnsi="Times New Roman" w:cs="Times New Roman"/>
          <w:sz w:val="28"/>
          <w:szCs w:val="28"/>
        </w:rPr>
        <w:t xml:space="preserve"> А уже</w:t>
      </w:r>
      <w:r w:rsidR="00306DCB">
        <w:rPr>
          <w:rFonts w:ascii="Times New Roman" w:hAnsi="Times New Roman" w:cs="Times New Roman"/>
          <w:sz w:val="28"/>
          <w:szCs w:val="28"/>
        </w:rPr>
        <w:t xml:space="preserve"> </w:t>
      </w:r>
      <w:r w:rsidR="00AD777D">
        <w:rPr>
          <w:rFonts w:ascii="Times New Roman" w:hAnsi="Times New Roman" w:cs="Times New Roman"/>
          <w:sz w:val="28"/>
          <w:szCs w:val="28"/>
        </w:rPr>
        <w:t>в</w:t>
      </w:r>
      <w:r w:rsidR="00A95261">
        <w:rPr>
          <w:rFonts w:ascii="Times New Roman" w:hAnsi="Times New Roman" w:cs="Times New Roman"/>
          <w:sz w:val="28"/>
          <w:szCs w:val="28"/>
        </w:rPr>
        <w:t xml:space="preserve"> прошедшие выходные</w:t>
      </w:r>
      <w:r w:rsidR="00306DCB">
        <w:rPr>
          <w:rFonts w:ascii="Times New Roman" w:hAnsi="Times New Roman" w:cs="Times New Roman"/>
          <w:sz w:val="28"/>
          <w:szCs w:val="28"/>
        </w:rPr>
        <w:t xml:space="preserve"> Озерск встретил третий по счету общественный форум. Этот факт подтверждает тезис о том, что Собрание депутатов не просто активно взаимодействует с обществом, но</w:t>
      </w:r>
      <w:r w:rsidR="00A95261">
        <w:rPr>
          <w:rFonts w:ascii="Times New Roman" w:hAnsi="Times New Roman" w:cs="Times New Roman"/>
          <w:sz w:val="28"/>
          <w:szCs w:val="28"/>
        </w:rPr>
        <w:t xml:space="preserve"> и формирует среди жителей муниципалитета гражданскую позицию, стремление на </w:t>
      </w:r>
      <w:r w:rsidR="001F0FB4">
        <w:rPr>
          <w:rFonts w:ascii="Times New Roman" w:hAnsi="Times New Roman" w:cs="Times New Roman"/>
          <w:sz w:val="28"/>
          <w:szCs w:val="28"/>
        </w:rPr>
        <w:t>принципах социального партнерства развивать Озерский городской округ.</w:t>
      </w:r>
    </w:p>
    <w:p w:rsidR="001F0FB4" w:rsidRDefault="001F0FB4" w:rsidP="009D658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Еще одним значимым примером работы с общественным сектором является проведение традиционного конкурса социальных проектов. В отчетном периоде конкурс проводился уже в </w:t>
      </w:r>
      <w:r w:rsidR="0081138E">
        <w:rPr>
          <w:rFonts w:ascii="Times New Roman" w:hAnsi="Times New Roman" w:cs="Times New Roman"/>
          <w:sz w:val="28"/>
          <w:szCs w:val="28"/>
        </w:rPr>
        <w:t>пятый</w:t>
      </w:r>
      <w:r>
        <w:rPr>
          <w:rFonts w:ascii="Times New Roman" w:hAnsi="Times New Roman" w:cs="Times New Roman"/>
          <w:sz w:val="28"/>
          <w:szCs w:val="28"/>
        </w:rPr>
        <w:t xml:space="preserve"> раз, его победителями стали </w:t>
      </w:r>
      <w:r w:rsidR="0081138E">
        <w:rPr>
          <w:rFonts w:ascii="Times New Roman" w:hAnsi="Times New Roman" w:cs="Times New Roman"/>
          <w:sz w:val="28"/>
          <w:szCs w:val="28"/>
        </w:rPr>
        <w:t xml:space="preserve">пять проектов: </w:t>
      </w:r>
      <w:r w:rsidR="0081138E" w:rsidRPr="0081138E">
        <w:rPr>
          <w:rFonts w:ascii="Times New Roman" w:hAnsi="Times New Roman" w:cs="Times New Roman"/>
          <w:sz w:val="28"/>
          <w:szCs w:val="28"/>
        </w:rPr>
        <w:t xml:space="preserve">«Озерск – город цветов» Парка культуры и отдыха, «Под парусом надежды» автономной некоммерческой организации «Региональный центр социальных проектов «Диалог плюс», «Спектакль навсегда» театра «Наш дом», «Островок надежды» Фонда помощи животным «Преданное сердце» и «Спорт, доступный всем» инициативной группы поселка </w:t>
      </w:r>
      <w:proofErr w:type="spellStart"/>
      <w:r w:rsidR="0081138E" w:rsidRPr="0081138E">
        <w:rPr>
          <w:rFonts w:ascii="Times New Roman" w:hAnsi="Times New Roman" w:cs="Times New Roman"/>
          <w:sz w:val="28"/>
          <w:szCs w:val="28"/>
        </w:rPr>
        <w:t>Метлино</w:t>
      </w:r>
      <w:proofErr w:type="spellEnd"/>
      <w:r w:rsidR="0081138E" w:rsidRPr="0081138E">
        <w:rPr>
          <w:rFonts w:ascii="Times New Roman" w:hAnsi="Times New Roman" w:cs="Times New Roman"/>
          <w:sz w:val="28"/>
          <w:szCs w:val="28"/>
        </w:rPr>
        <w:t>. Сумма грантов составила 100 тысяч рублей.</w:t>
      </w:r>
      <w:r w:rsidR="00811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D98" w:rsidRDefault="0062532D" w:rsidP="009D6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E50957">
        <w:rPr>
          <w:rFonts w:ascii="Times New Roman" w:hAnsi="Times New Roman" w:cs="Times New Roman"/>
          <w:sz w:val="28"/>
          <w:szCs w:val="28"/>
        </w:rPr>
        <w:t>Особое внимание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E50957">
        <w:rPr>
          <w:rFonts w:ascii="Times New Roman" w:hAnsi="Times New Roman" w:cs="Times New Roman"/>
          <w:sz w:val="28"/>
          <w:szCs w:val="28"/>
        </w:rPr>
        <w:t>в отчетном периоде уделялось участию</w:t>
      </w:r>
      <w:r>
        <w:rPr>
          <w:rFonts w:ascii="Times New Roman" w:hAnsi="Times New Roman" w:cs="Times New Roman"/>
          <w:sz w:val="28"/>
          <w:szCs w:val="28"/>
        </w:rPr>
        <w:t xml:space="preserve"> в межмуниципальном сотрудничестве. В 2017 году</w:t>
      </w:r>
      <w:r w:rsidR="00E50957">
        <w:rPr>
          <w:rFonts w:ascii="Times New Roman" w:hAnsi="Times New Roman" w:cs="Times New Roman"/>
          <w:sz w:val="28"/>
          <w:szCs w:val="28"/>
        </w:rPr>
        <w:t xml:space="preserve"> шло активное взаимодействие с другими административно-территориальными образованиями атомной промышленности – Саров, </w:t>
      </w:r>
      <w:r w:rsidR="00413D98">
        <w:rPr>
          <w:rFonts w:ascii="Times New Roman" w:hAnsi="Times New Roman" w:cs="Times New Roman"/>
          <w:sz w:val="28"/>
          <w:szCs w:val="28"/>
        </w:rPr>
        <w:t xml:space="preserve">Заречный, </w:t>
      </w:r>
      <w:r w:rsidR="00E50957">
        <w:rPr>
          <w:rFonts w:ascii="Times New Roman" w:hAnsi="Times New Roman" w:cs="Times New Roman"/>
          <w:sz w:val="28"/>
          <w:szCs w:val="28"/>
        </w:rPr>
        <w:t>Лесной, Новоуральск</w:t>
      </w:r>
      <w:r w:rsidR="00413D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3D98">
        <w:rPr>
          <w:rFonts w:ascii="Times New Roman" w:hAnsi="Times New Roman" w:cs="Times New Roman"/>
          <w:sz w:val="28"/>
          <w:szCs w:val="28"/>
        </w:rPr>
        <w:t>Снежинск</w:t>
      </w:r>
      <w:proofErr w:type="spellEnd"/>
      <w:r w:rsidR="00413D98">
        <w:rPr>
          <w:rFonts w:ascii="Times New Roman" w:hAnsi="Times New Roman" w:cs="Times New Roman"/>
          <w:sz w:val="28"/>
          <w:szCs w:val="28"/>
        </w:rPr>
        <w:t xml:space="preserve">, Трехгорный. </w:t>
      </w:r>
      <w:r w:rsidR="00691B55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и его заместитель также принимали участие в мероприятиях, организованных </w:t>
      </w:r>
      <w:proofErr w:type="spellStart"/>
      <w:r w:rsidR="00691B55">
        <w:rPr>
          <w:rFonts w:ascii="Times New Roman" w:hAnsi="Times New Roman" w:cs="Times New Roman"/>
          <w:sz w:val="28"/>
          <w:szCs w:val="28"/>
        </w:rPr>
        <w:t>Госкорпорацией</w:t>
      </w:r>
      <w:proofErr w:type="spellEnd"/>
      <w:r w:rsidR="00691B5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91B55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691B55">
        <w:rPr>
          <w:rFonts w:ascii="Times New Roman" w:hAnsi="Times New Roman" w:cs="Times New Roman"/>
          <w:sz w:val="28"/>
          <w:szCs w:val="28"/>
        </w:rPr>
        <w:t xml:space="preserve">» и </w:t>
      </w:r>
      <w:proofErr w:type="gramStart"/>
      <w:r w:rsidR="00691B55">
        <w:rPr>
          <w:rFonts w:ascii="Times New Roman" w:hAnsi="Times New Roman" w:cs="Times New Roman"/>
          <w:sz w:val="28"/>
          <w:szCs w:val="28"/>
        </w:rPr>
        <w:t>Ассоциацией</w:t>
      </w:r>
      <w:proofErr w:type="gramEnd"/>
      <w:r w:rsidR="00691B55">
        <w:rPr>
          <w:rFonts w:ascii="Times New Roman" w:hAnsi="Times New Roman" w:cs="Times New Roman"/>
          <w:sz w:val="28"/>
          <w:szCs w:val="28"/>
        </w:rPr>
        <w:t xml:space="preserve"> ЗАТО атомной промышленности.</w:t>
      </w:r>
    </w:p>
    <w:p w:rsidR="0062532D" w:rsidRDefault="00691B55" w:rsidP="009D6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3D98">
        <w:rPr>
          <w:rFonts w:ascii="Times New Roman" w:hAnsi="Times New Roman" w:cs="Times New Roman"/>
          <w:sz w:val="28"/>
          <w:szCs w:val="28"/>
        </w:rPr>
        <w:t>Неоднократно нами подчеркивалась необходимость изучения и последующего внедрения лучших муниципальных практик</w:t>
      </w:r>
      <w:r>
        <w:rPr>
          <w:rFonts w:ascii="Times New Roman" w:hAnsi="Times New Roman" w:cs="Times New Roman"/>
          <w:sz w:val="28"/>
          <w:szCs w:val="28"/>
        </w:rPr>
        <w:t xml:space="preserve">. Так, представители Собрания депутатов были участниками </w:t>
      </w:r>
      <w:r w:rsidRPr="00691B55">
        <w:rPr>
          <w:rFonts w:ascii="Times New Roman" w:hAnsi="Times New Roman" w:cs="Times New Roman"/>
          <w:sz w:val="28"/>
          <w:szCs w:val="28"/>
        </w:rPr>
        <w:t>международной научно-практической конференции «Роль местного самоуправления в развитии государства на современном этапе»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>), а также всероссийского форума «Городская среда»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г.Краснодар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Но представительный орган делится и своими наработками и уникальными управленческими решениями. Например, большой интерес в Челябинской области вызвал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опыт эвакуации брошенного автотранспорта. Сейчас он внедряется сразу в нескольких городах региона.</w:t>
      </w:r>
    </w:p>
    <w:p w:rsidR="00691B55" w:rsidRDefault="00691B55" w:rsidP="009D6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того, как мы остановились на основных аспектах деятельности Собрания депутатов Озерского городского округа в 2017 году, следует подробнее</w:t>
      </w:r>
      <w:r w:rsidR="006314DD">
        <w:rPr>
          <w:rFonts w:ascii="Times New Roman" w:hAnsi="Times New Roman" w:cs="Times New Roman"/>
          <w:sz w:val="28"/>
          <w:szCs w:val="28"/>
        </w:rPr>
        <w:t xml:space="preserve"> осветить основные результаты, количественные и качественные характеристики работы в отчетном периоде.</w:t>
      </w:r>
    </w:p>
    <w:p w:rsidR="006314DD" w:rsidRDefault="006314DD" w:rsidP="009D65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4DD" w:rsidRDefault="006D2AD1" w:rsidP="00A2529F">
      <w:pPr>
        <w:pStyle w:val="2"/>
        <w:jc w:val="center"/>
      </w:pPr>
      <w:r>
        <w:lastRenderedPageBreak/>
        <w:t>Основные итоги деятельности Собрания депутатов в 2017 году</w:t>
      </w:r>
    </w:p>
    <w:p w:rsidR="006D2AD1" w:rsidRDefault="006D2AD1" w:rsidP="006D2AD1"/>
    <w:p w:rsidR="00A2529F" w:rsidRDefault="006D2AD1" w:rsidP="000846F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674555">
        <w:rPr>
          <w:rFonts w:ascii="Times New Roman" w:eastAsia="Times New Roman" w:hAnsi="Times New Roman" w:cs="Times New Roman"/>
          <w:sz w:val="28"/>
          <w:szCs w:val="28"/>
          <w:lang w:eastAsia="ru-RU"/>
        </w:rPr>
        <w:t>14 заседаний Собрания депутатов. Следует отметить, что из них</w:t>
      </w:r>
      <w:r w:rsidR="00A2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заседания были внеочередными, а несколько плановых заседаний переносились на другие даты. Представительный орган всегда шел навстречу администрации округа в части своевременного рассмотрения важных для муниципалитета решений.</w:t>
      </w:r>
      <w:r w:rsidR="0067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529F" w:rsidRDefault="00A2529F" w:rsidP="00A2529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</w:t>
      </w:r>
      <w:r w:rsidR="006D2AD1" w:rsidRPr="001A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рассмотрено </w:t>
      </w:r>
      <w:r w:rsidR="006D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249 </w:t>
      </w:r>
      <w:r w:rsidR="006D2AD1" w:rsidRPr="001A52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r w:rsidR="006D2A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238 из них (без учета решений по почетным грамотам и благодарственным письмам)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 решения, </w:t>
      </w:r>
      <w:r w:rsidR="006D2AD1">
        <w:rPr>
          <w:rFonts w:ascii="Times New Roman" w:eastAsia="Times New Roman" w:hAnsi="Times New Roman" w:cs="Times New Roman"/>
          <w:sz w:val="28"/>
          <w:szCs w:val="28"/>
          <w:lang w:eastAsia="ru-RU"/>
        </w:rPr>
        <w:t>11 вопросов являлись информац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ионными. Среди них:</w:t>
      </w:r>
    </w:p>
    <w:p w:rsidR="00A2529F" w:rsidRPr="00A2529F" w:rsidRDefault="006D2AD1" w:rsidP="00A2529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деятельности У</w:t>
      </w:r>
      <w:r w:rsidR="00A2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МВД России </w:t>
      </w:r>
      <w:proofErr w:type="gramStart"/>
      <w:r w:rsidR="00A252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A2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</w:t>
      </w:r>
      <w:proofErr w:type="spellStart"/>
      <w:r w:rsidR="00A2529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A2529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Озерск</w:t>
      </w:r>
      <w:proofErr w:type="spellEnd"/>
      <w:r w:rsidRPr="00A2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Челябинской области по итогам работы за 2016 год</w:t>
      </w:r>
      <w:r w:rsidR="00A252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529F" w:rsidRPr="00A2529F" w:rsidRDefault="006D2AD1" w:rsidP="00A2529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об использовании муниципального имущества за 2016 год</w:t>
      </w:r>
      <w:r w:rsidR="00A2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529F" w:rsidRDefault="00A2529F" w:rsidP="00A2529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6D2AD1" w:rsidRPr="00A2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итогах летней оздоровительной кампании 2017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529F" w:rsidRDefault="006D2AD1" w:rsidP="00A2529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реализации Программы социально-экономического развития Озерского горо</w:t>
      </w:r>
      <w:r w:rsidR="00F16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дского округа на 2012-2016 годы.</w:t>
      </w:r>
    </w:p>
    <w:p w:rsidR="00A2529F" w:rsidRDefault="00A2529F" w:rsidP="00A2529F">
      <w:pPr>
        <w:pStyle w:val="a3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AD1" w:rsidRPr="00A2529F" w:rsidRDefault="00A2529F" w:rsidP="00A2529F">
      <w:pPr>
        <w:pStyle w:val="a3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заслушивалась следующая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6D2AD1" w:rsidRPr="00A2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исполнении вопросов местного значения:</w:t>
      </w:r>
    </w:p>
    <w:p w:rsidR="00A2529F" w:rsidRDefault="00A2529F" w:rsidP="00107388">
      <w:pPr>
        <w:pStyle w:val="a3"/>
        <w:spacing w:after="200" w:line="276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29F" w:rsidRDefault="006D2AD1" w:rsidP="00107388">
      <w:pPr>
        <w:pStyle w:val="a3"/>
        <w:numPr>
          <w:ilvl w:val="0"/>
          <w:numId w:val="1"/>
        </w:numPr>
        <w:spacing w:after="200" w:line="276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осуществлении муниципального контроля за сохранностью автомобильных дорог местного значения в границах городского округа</w:t>
      </w:r>
      <w:r w:rsidR="00A252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6320" w:rsidRDefault="006D2AD1" w:rsidP="00107388">
      <w:pPr>
        <w:pStyle w:val="a3"/>
        <w:numPr>
          <w:ilvl w:val="0"/>
          <w:numId w:val="1"/>
        </w:numPr>
        <w:spacing w:after="200" w:line="276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9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условий для организации досуга и обеспечения жителей городского округа услугами организаций культуры;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</w:t>
      </w:r>
      <w:r w:rsidR="00F163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6320" w:rsidRPr="00F16320" w:rsidRDefault="006D2AD1" w:rsidP="00107388">
      <w:pPr>
        <w:pStyle w:val="a3"/>
        <w:numPr>
          <w:ilvl w:val="0"/>
          <w:numId w:val="1"/>
        </w:numPr>
        <w:spacing w:after="200" w:line="276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320">
        <w:rPr>
          <w:rFonts w:ascii="Times New Roman" w:eastAsia="Calibri" w:hAnsi="Times New Roman" w:cs="Times New Roman"/>
          <w:sz w:val="28"/>
          <w:szCs w:val="28"/>
        </w:rPr>
        <w:t>об осуществление муниципального земельного контроля в границах городского округа</w:t>
      </w:r>
      <w:r w:rsidR="00F1632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D2AD1" w:rsidRDefault="006D2AD1" w:rsidP="00107388">
      <w:pPr>
        <w:pStyle w:val="a3"/>
        <w:numPr>
          <w:ilvl w:val="0"/>
          <w:numId w:val="1"/>
        </w:numPr>
        <w:spacing w:after="200" w:line="276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округа.</w:t>
      </w:r>
    </w:p>
    <w:p w:rsidR="00F16320" w:rsidRDefault="00F16320" w:rsidP="00107388">
      <w:pPr>
        <w:pStyle w:val="a3"/>
        <w:spacing w:after="200" w:line="276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BE" w:rsidRPr="007846BE" w:rsidRDefault="0027642C" w:rsidP="00BB6B89">
      <w:pPr>
        <w:pStyle w:val="a3"/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Всего в</w:t>
      </w:r>
      <w:r w:rsidR="007846BE" w:rsidRPr="0078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году Собранием депутатов принято 269 решений, из них 97  норм</w:t>
      </w:r>
      <w:r w:rsidR="0078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ативно-правового характера (в 2016 </w:t>
      </w:r>
      <w:r w:rsidR="007846B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78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242, из них нормативно-правовых актов – 79).  Распределение решений</w:t>
      </w:r>
      <w:r w:rsidR="007846BE" w:rsidRPr="0078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сферам деятельности:</w:t>
      </w:r>
    </w:p>
    <w:p w:rsidR="00BB6B89" w:rsidRDefault="00BB6B89" w:rsidP="00BB6B89">
      <w:pPr>
        <w:pStyle w:val="a3"/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B6B89" w:rsidRDefault="007846BE" w:rsidP="00BB6B89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и налоги – 16 </w:t>
      </w:r>
    </w:p>
    <w:p w:rsidR="00BB6B89" w:rsidRDefault="007846BE" w:rsidP="00BB6B89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– 13</w:t>
      </w:r>
    </w:p>
    <w:p w:rsidR="00BB6B89" w:rsidRDefault="007846BE" w:rsidP="00BB6B89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местного самоуправления, вопросы муниципальной службы, противодействия коррупции – 33</w:t>
      </w:r>
    </w:p>
    <w:p w:rsidR="00BB6B89" w:rsidRDefault="007846BE" w:rsidP="00BB6B89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политика – 4</w:t>
      </w:r>
    </w:p>
    <w:p w:rsidR="00BB6B89" w:rsidRDefault="007846BE" w:rsidP="00BB6B89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градостроительная деятельность – 16</w:t>
      </w:r>
    </w:p>
    <w:p w:rsidR="00BB6B89" w:rsidRDefault="007846BE" w:rsidP="00BB6B89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хозяйство – 8</w:t>
      </w:r>
    </w:p>
    <w:p w:rsidR="00BB6B89" w:rsidRDefault="007846BE" w:rsidP="00BB6B89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–1</w:t>
      </w:r>
    </w:p>
    <w:p w:rsidR="00F16320" w:rsidRDefault="007846BE" w:rsidP="00BB6B89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политика – 5.</w:t>
      </w:r>
    </w:p>
    <w:p w:rsidR="00BB6B89" w:rsidRDefault="00BB6B89" w:rsidP="00BB6B89">
      <w:pPr>
        <w:pStyle w:val="a3"/>
        <w:spacing w:after="200" w:line="276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B99" w:rsidRDefault="00BB6B89" w:rsidP="00993B99">
      <w:pPr>
        <w:pStyle w:val="a3"/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подробнее остановиться на наиболее значимых нормативно-правовых актов, которые были приняты Собранием </w:t>
      </w:r>
      <w:r w:rsidR="00993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в отчетном периоде:</w:t>
      </w:r>
    </w:p>
    <w:p w:rsidR="00993B99" w:rsidRDefault="00993B99" w:rsidP="00993B99">
      <w:pPr>
        <w:pStyle w:val="a3"/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B99" w:rsidRDefault="00993B99" w:rsidP="00993B99">
      <w:pPr>
        <w:pStyle w:val="a3"/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</w:t>
      </w:r>
      <w:r w:rsidRPr="00993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рганизация местного самоуправления, вопросы муниципальной службы, противодействие коррупции.</w:t>
      </w:r>
    </w:p>
    <w:p w:rsidR="00993B99" w:rsidRDefault="00993B99" w:rsidP="00993B99">
      <w:pPr>
        <w:pStyle w:val="a3"/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B99" w:rsidRDefault="00993B99" w:rsidP="000846F6">
      <w:pPr>
        <w:pStyle w:val="a3"/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36213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было отмечено</w:t>
      </w:r>
      <w:r w:rsidR="00836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выше, в</w:t>
      </w:r>
      <w:r w:rsidRPr="0099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году основной задачей в сфере нормотворческой деятельности стало приведение муниципальной нормативной правовой базы в соответствие с новой редакцией Устава Озерского городского округа, утвержденной Собранием депутато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 2016 году. </w:t>
      </w:r>
    </w:p>
    <w:p w:rsidR="00836213" w:rsidRDefault="00993B99" w:rsidP="000846F6">
      <w:pPr>
        <w:pStyle w:val="a3"/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перехода на «одноглавую» систему управления </w:t>
      </w:r>
      <w:r w:rsidR="00836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993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и принято Положение о порядке проведения конкурса по отбору кандидатур на должность главы Озерского городского округа Челябинской облас</w:t>
      </w:r>
      <w:r w:rsidR="00836213">
        <w:rPr>
          <w:rFonts w:ascii="Times New Roman" w:eastAsia="Times New Roman" w:hAnsi="Times New Roman" w:cs="Times New Roman"/>
          <w:sz w:val="28"/>
          <w:szCs w:val="28"/>
          <w:lang w:eastAsia="ru-RU"/>
        </w:rPr>
        <w:t>ти (решение от 26.03.2017 № 46). Помимо этого, была</w:t>
      </w:r>
      <w:r w:rsidRPr="0099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новая редакция Положения об оплате труда выборных должностных лиц Озерского городского округа, осуществляющих свои полномочия на постоянной основе</w:t>
      </w:r>
      <w:r w:rsidR="00836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(решение от 18.07.2017 № 134).</w:t>
      </w:r>
    </w:p>
    <w:p w:rsidR="00836213" w:rsidRDefault="00993B99" w:rsidP="000846F6">
      <w:pPr>
        <w:pStyle w:val="a3"/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положений Федерального закона «О противодействии коррупции»:</w:t>
      </w:r>
    </w:p>
    <w:p w:rsidR="0027642C" w:rsidRDefault="0027642C" w:rsidP="000846F6">
      <w:pPr>
        <w:pStyle w:val="a3"/>
        <w:spacing w:after="200" w:line="276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42C" w:rsidRDefault="00993B99" w:rsidP="00107388">
      <w:pPr>
        <w:pStyle w:val="a3"/>
        <w:numPr>
          <w:ilvl w:val="0"/>
          <w:numId w:val="4"/>
        </w:numPr>
        <w:spacing w:after="200" w:line="276" w:lineRule="auto"/>
        <w:ind w:hanging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 пакет нормативных правовых актов, направленных на противодействие коррупции в отношении работников органов </w:t>
      </w:r>
      <w:r w:rsidRPr="00993B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самоуправления, замещающих должности, не отнесенные к должностям муниципальной службы;</w:t>
      </w:r>
    </w:p>
    <w:p w:rsidR="00993B99" w:rsidRPr="0027642C" w:rsidRDefault="00993B99" w:rsidP="00107388">
      <w:pPr>
        <w:pStyle w:val="a3"/>
        <w:numPr>
          <w:ilvl w:val="0"/>
          <w:numId w:val="4"/>
        </w:numPr>
        <w:spacing w:after="200" w:line="276" w:lineRule="auto"/>
        <w:ind w:hanging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2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органов местного самоуправления Озерского городского округа Челябинской области и предоставления этих сведений средствам массовой информации для опубликования (решение от 25.05.2017 № 86).</w:t>
      </w:r>
    </w:p>
    <w:p w:rsidR="0027642C" w:rsidRDefault="00993B99" w:rsidP="000846F6">
      <w:pPr>
        <w:pStyle w:val="a3"/>
        <w:spacing w:after="200" w:line="276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846F6" w:rsidRDefault="000846F6" w:rsidP="000846F6">
      <w:pPr>
        <w:pStyle w:val="a3"/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важных нормативно-правовых актов были приняты в</w:t>
      </w:r>
      <w:r w:rsidR="00993B99" w:rsidRPr="0099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контрольных полномочий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рганов местного самоуправления. В целях </w:t>
      </w:r>
      <w:r w:rsidR="00993B99" w:rsidRPr="00993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в соответствие с федеральным законодательством внесены изменения:</w:t>
      </w:r>
    </w:p>
    <w:p w:rsidR="000846F6" w:rsidRDefault="000846F6" w:rsidP="000846F6">
      <w:pPr>
        <w:pStyle w:val="a3"/>
        <w:spacing w:after="200" w:line="276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6F6" w:rsidRDefault="00993B99" w:rsidP="000846F6">
      <w:pPr>
        <w:pStyle w:val="a3"/>
        <w:numPr>
          <w:ilvl w:val="0"/>
          <w:numId w:val="5"/>
        </w:numPr>
        <w:spacing w:after="200" w:line="276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Положения о муниципальном контроле (земельном, лесном, жилищном, за сохранностью автомобильных дорог местного значения, за использованием и охраной недр при добыче общераспространенных полезных ископаемых);</w:t>
      </w:r>
    </w:p>
    <w:p w:rsidR="000846F6" w:rsidRDefault="00993B99" w:rsidP="000846F6">
      <w:pPr>
        <w:pStyle w:val="a3"/>
        <w:numPr>
          <w:ilvl w:val="0"/>
          <w:numId w:val="5"/>
        </w:numPr>
        <w:spacing w:after="200" w:line="276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Положения о порядке проведения плановых и внеплановых проверок при осуществлении закупок товаров, работ, услуг для обеспечения нужд Озерского городского округа;</w:t>
      </w:r>
    </w:p>
    <w:p w:rsidR="00BB6B89" w:rsidRDefault="00993B99" w:rsidP="000846F6">
      <w:pPr>
        <w:pStyle w:val="a3"/>
        <w:numPr>
          <w:ilvl w:val="0"/>
          <w:numId w:val="5"/>
        </w:numPr>
        <w:spacing w:after="200" w:line="276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Положение об осуществлении Собранием депутатов Озерского городского округа контрольных полномочий.</w:t>
      </w:r>
    </w:p>
    <w:p w:rsidR="000846F6" w:rsidRDefault="000846F6" w:rsidP="000846F6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6F6" w:rsidRDefault="000846F6" w:rsidP="000846F6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2A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Сфера</w:t>
      </w:r>
      <w:r w:rsidRPr="00084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градостроительной деятельности.</w:t>
      </w:r>
    </w:p>
    <w:p w:rsidR="00CB4CE0" w:rsidRPr="00CB4CE0" w:rsidRDefault="00CB4CE0" w:rsidP="00CB4C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требований Градостроительного кодекса РФ на основании Генерального плана Озерского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Собранием депутатов </w:t>
      </w:r>
      <w:r w:rsidRPr="00CB4CE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 документы,  устанавливающие перечни мероприятий по проектированию, строительству, реконструкции объектов социальной и транспортной инфраструктуры на территории округа:</w:t>
      </w:r>
    </w:p>
    <w:p w:rsidR="00CB4CE0" w:rsidRDefault="00CB4CE0" w:rsidP="00107388">
      <w:pPr>
        <w:pStyle w:val="a3"/>
        <w:numPr>
          <w:ilvl w:val="0"/>
          <w:numId w:val="6"/>
        </w:numPr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C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комплексного развития транспортной инфраструктуры Озерского городского округа на 2017 - 2035 годы;</w:t>
      </w:r>
    </w:p>
    <w:p w:rsidR="00CB4CE0" w:rsidRPr="00CB4CE0" w:rsidRDefault="00CB4CE0" w:rsidP="00107388">
      <w:pPr>
        <w:pStyle w:val="a3"/>
        <w:numPr>
          <w:ilvl w:val="0"/>
          <w:numId w:val="6"/>
        </w:numPr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C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комплексного развития социальной инфраструктуры Озерского городского округа на 2017 - 2035 годы.</w:t>
      </w:r>
    </w:p>
    <w:p w:rsidR="00CB4CE0" w:rsidRPr="00CB4CE0" w:rsidRDefault="00CB4CE0" w:rsidP="00CB4C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этого, представительным органом у</w:t>
      </w:r>
      <w:r w:rsidRPr="00CB4CE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тверждены Правила землепользования и застройки на территорию вне границ населенных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Озерского городского округа. Также в 2017 году н</w:t>
      </w:r>
      <w:r w:rsidRPr="00CB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предложений администрации округа, физических и юридических лиц по результатам публичных слушаний 8 раз вносились изменения в Правила землепользования и застройки населенных пунктов Озерского городского округа. </w:t>
      </w:r>
    </w:p>
    <w:p w:rsidR="000846F6" w:rsidRDefault="00CB4CE0" w:rsidP="00CB4C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постановки на кадастровый учет границ населенных пунктов </w:t>
      </w:r>
      <w:r w:rsidR="006F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CB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описание границ еще двух населенных пунктов, входящих в состав Озерского городского округа: поселок </w:t>
      </w:r>
      <w:proofErr w:type="spellStart"/>
      <w:r w:rsidRPr="00CB4C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</w:t>
      </w:r>
      <w:proofErr w:type="spellEnd"/>
      <w:r w:rsidRPr="00CB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деревня Селезни.</w:t>
      </w:r>
    </w:p>
    <w:p w:rsidR="006F3F63" w:rsidRDefault="006F3F63" w:rsidP="00CB4CE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F63" w:rsidRPr="006F3F63" w:rsidRDefault="006F3F63" w:rsidP="006F3F63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2A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Сфера</w:t>
      </w:r>
      <w:r w:rsidRPr="006F3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экономической полит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ики.</w:t>
      </w:r>
      <w:r w:rsidRPr="006F3F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F3F63" w:rsidRDefault="006F3F63" w:rsidP="006F3F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Собранием депутатов была у</w:t>
      </w:r>
      <w:r w:rsidRPr="006F3F6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тверждена программа комплексного социально-экономического развития Озерского городского округа на 2017-2020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(решение от 21.09.2017 № 163). </w:t>
      </w:r>
    </w:p>
    <w:p w:rsidR="006F3F63" w:rsidRDefault="006F3F63" w:rsidP="006F3F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</w:t>
      </w:r>
      <w:r w:rsidRPr="006F3F6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 новый порядок установления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(платы за наем) (решение Собрания депутатов Озерского городск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 от 25.05.2017 № 87).</w:t>
      </w:r>
    </w:p>
    <w:p w:rsidR="006F3F63" w:rsidRPr="006F3F63" w:rsidRDefault="006F3F63" w:rsidP="006F3F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F6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изменения в Порядок определения размера арендной платы за земельные участки Озерского городского округа Челябинской области, находящиеся в муниципальной собственности, предоставленные в аренду без проведения торгов» (решение Собрания депутатов Озерского городского округа от 29.06.2017 № 107).</w:t>
      </w:r>
    </w:p>
    <w:p w:rsidR="006F3F63" w:rsidRPr="006F3F63" w:rsidRDefault="006F3F63" w:rsidP="006F3F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Собрания депутатов от 26.10.2017 № 206 уточнен Порядок определения границ прилегающих к некоторым организациям и объектам Озерского городского округа территорий, на которых не допускается розничная продажа алкогольной продукции. </w:t>
      </w:r>
    </w:p>
    <w:p w:rsidR="00107388" w:rsidRDefault="00107388" w:rsidP="006F3F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F63" w:rsidRPr="00107388" w:rsidRDefault="006F3F63" w:rsidP="006F3F63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Бюджет и налоги.</w:t>
      </w:r>
    </w:p>
    <w:p w:rsidR="006F3F63" w:rsidRPr="006F3F63" w:rsidRDefault="006F3F63" w:rsidP="006F3F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процесс традиционно является одним из наиболее важных моментов в работе депутатского корпуса. Так, за отчетный период было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рассмотрено и п</w:t>
      </w:r>
      <w:r w:rsidRPr="006F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ринято 12 решений о внесении изменений в бюджет Озерского городского округа на 2017 год.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Значительная работа велась представительным органом по рассмотрению про</w:t>
      </w:r>
      <w:r w:rsidR="002752EF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 бюджета округа на 2018 год</w:t>
      </w:r>
      <w:r w:rsidR="004D1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2019-2020гг.</w:t>
      </w:r>
      <w:r w:rsidR="002752E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результатом которой стало утверждение главного муниципального финансового документа.</w:t>
      </w:r>
    </w:p>
    <w:p w:rsidR="006F3F63" w:rsidRPr="006F3F63" w:rsidRDefault="006F3F63" w:rsidP="006F3F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F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федеральным законодательством внесены изменения в решение Собрания депутатов Озерского городского округа от 29.10.2014 № 183 «О системе налогообложения в виде единого налога на вмененный доход для отдельных видов деятельности на территории Озерского городского округа» (решение от 16.02.2017 № 23),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</w:t>
      </w:r>
      <w:r w:rsidRPr="006F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Положение о бюджетном процессе в Озерском городском округе (решение от 21.12.2017 № 258).</w:t>
      </w:r>
    </w:p>
    <w:p w:rsidR="006F3F63" w:rsidRDefault="006F3F63" w:rsidP="006F3F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отчетный период у</w:t>
      </w:r>
      <w:r w:rsidRPr="006F3F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точнены случаи предоставления отсрочек и рассрочек по неналоговым платежам в бюджет Озерского городского округа (решение от 26.04.2017 № 64).</w:t>
      </w:r>
    </w:p>
    <w:p w:rsidR="002752EF" w:rsidRDefault="002752EF" w:rsidP="002752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2EF" w:rsidRPr="002752EF" w:rsidRDefault="002752EF" w:rsidP="002752EF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Городское хозяйство.</w:t>
      </w:r>
    </w:p>
    <w:p w:rsidR="002752EF" w:rsidRPr="002752EF" w:rsidRDefault="002752EF" w:rsidP="002752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Дважды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Собранием депутатов </w:t>
      </w:r>
      <w:r w:rsidRPr="0027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вносились изменения в Правила благоустройства на территории Озерского городского округа (решение от 16.02.2017 № 24; решение от 07.12.2017 № 235).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</w:t>
      </w:r>
      <w:r w:rsidRPr="0027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несены изменения в Положение о создании условий для предоставления транспортных услуг населению и организации транспортного обслуживания населения в Озерском городском округе (решение от 16.11.2017 № 227). </w:t>
      </w:r>
    </w:p>
    <w:p w:rsidR="002752EF" w:rsidRPr="002752EF" w:rsidRDefault="002752EF" w:rsidP="002752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2EF" w:rsidRPr="002752EF" w:rsidRDefault="002752EF" w:rsidP="002752EF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Общественная безопасность.</w:t>
      </w:r>
    </w:p>
    <w:p w:rsidR="002752EF" w:rsidRPr="002752EF" w:rsidRDefault="002752EF" w:rsidP="002752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2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 депутатов от 16.02.2017 № 21 внесены изменения в Положение об оказании поддержки гражданам и их объединениям, участвующим в охране общественного порядка и создании условий для деятельности народных дружин на террито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Озерского городского округа. В соответствии с ними,</w:t>
      </w:r>
      <w:r w:rsidRPr="0027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Озерского городского округа определен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создание двух народных дружин</w:t>
      </w:r>
      <w:r w:rsidRPr="0027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одной,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специализированная по безопасности дорожного движения.</w:t>
      </w:r>
    </w:p>
    <w:p w:rsidR="00107388" w:rsidRDefault="002752EF" w:rsidP="002752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752EF" w:rsidRPr="002752EF" w:rsidRDefault="002752EF" w:rsidP="002752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752EF" w:rsidRPr="002752EF" w:rsidRDefault="002752EF" w:rsidP="002752EF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Социальная политика.</w:t>
      </w:r>
    </w:p>
    <w:p w:rsidR="002752EF" w:rsidRPr="002752EF" w:rsidRDefault="002752EF" w:rsidP="002752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2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 депутатов от 23.03.2017 № 48 утверждено Положение об уже ставшем традиционным  конкурсе социальных проектов. В 2017 году  конкурс проводился по следующим направлениям:</w:t>
      </w:r>
    </w:p>
    <w:p w:rsidR="002752EF" w:rsidRDefault="002A3B80" w:rsidP="00107388">
      <w:pPr>
        <w:pStyle w:val="a3"/>
        <w:numPr>
          <w:ilvl w:val="0"/>
          <w:numId w:val="7"/>
        </w:numPr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752EF" w:rsidRPr="00275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оддержка деятельности в сфере образования и науки, развитие личности;</w:t>
      </w:r>
    </w:p>
    <w:p w:rsidR="002752EF" w:rsidRDefault="002752EF" w:rsidP="00107388">
      <w:pPr>
        <w:pStyle w:val="a3"/>
        <w:numPr>
          <w:ilvl w:val="0"/>
          <w:numId w:val="7"/>
        </w:numPr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752E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общественных молодежных институтов, волонтерского движения, деятельность по формированию активной гражданской позиции в молодежной среде;</w:t>
      </w:r>
    </w:p>
    <w:p w:rsidR="002A3B80" w:rsidRDefault="002752EF" w:rsidP="00107388">
      <w:pPr>
        <w:pStyle w:val="a3"/>
        <w:numPr>
          <w:ilvl w:val="0"/>
          <w:numId w:val="7"/>
        </w:numPr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2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деятельность, направленная на укрепление преемственности поколений, создание новых городских традиций, создание позитивного образа округа;</w:t>
      </w:r>
    </w:p>
    <w:p w:rsidR="002A3B80" w:rsidRDefault="002A3B80" w:rsidP="00107388">
      <w:pPr>
        <w:pStyle w:val="a3"/>
        <w:numPr>
          <w:ilvl w:val="0"/>
          <w:numId w:val="7"/>
        </w:numPr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«Чистая страна»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2752EF" w:rsidRPr="002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охрана окружающей среды, защита животных;</w:t>
      </w:r>
    </w:p>
    <w:p w:rsidR="002A3B80" w:rsidRDefault="002752EF" w:rsidP="00107388">
      <w:pPr>
        <w:pStyle w:val="a3"/>
        <w:numPr>
          <w:ilvl w:val="0"/>
          <w:numId w:val="7"/>
        </w:numPr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популяризация здорового образа жизни, профилактика асоциальных явлений, укрепление семейных ценностей. </w:t>
      </w:r>
    </w:p>
    <w:p w:rsidR="002A3B80" w:rsidRDefault="002A3B80" w:rsidP="002A3B80">
      <w:pPr>
        <w:pStyle w:val="a3"/>
        <w:ind w:left="21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2EF" w:rsidRPr="002A3B80" w:rsidRDefault="002752EF" w:rsidP="002A3B80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3B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Грантовый</w:t>
      </w:r>
      <w:proofErr w:type="spellEnd"/>
      <w:r w:rsidRPr="002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составил 500 тысяч рублей.</w:t>
      </w:r>
      <w:r w:rsidR="002A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победителях подробно сообщалось во вступительной части отчета.</w:t>
      </w:r>
    </w:p>
    <w:p w:rsidR="002752EF" w:rsidRDefault="002A3B80" w:rsidP="002752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одно важное решение в сфере социальной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2EF" w:rsidRPr="002752E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 новая редакция Положения об Озерской окружной трехсторонней комиссии по регулированию социально-трудовых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A3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Собрания депутатов от 18.07.2017 № 132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A3B80" w:rsidRPr="002752EF" w:rsidRDefault="002A3B80" w:rsidP="002752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2EF" w:rsidRPr="002A3B80" w:rsidRDefault="002A3B80" w:rsidP="002752EF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Имущество.</w:t>
      </w:r>
    </w:p>
    <w:p w:rsidR="002752EF" w:rsidRPr="002752EF" w:rsidRDefault="002752EF" w:rsidP="002752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2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 депутатов от 16.11.2017 № 230 внесены изменения в Положение о Порядке управления и распоряжения имуществом, находящимся в собственности Озерского городского округа в части разграничения полномочий органов местного самоуправления в соответствии с законодательств</w:t>
      </w:r>
      <w:r w:rsidR="002A3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 концессионных соглашениях.</w:t>
      </w:r>
    </w:p>
    <w:p w:rsidR="00333D6A" w:rsidRPr="00333D6A" w:rsidRDefault="002752EF" w:rsidP="00333D6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2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полномочий по согласованию распоряжения недвижимым имуществом Озерского городского округа (аренда, безвозмездное пользование, включение в состав казны, принятие в муниципальную собственность, передача в федеральную собственность) Собранием депутатов принято 105 решений.</w:t>
      </w:r>
    </w:p>
    <w:p w:rsidR="00107388" w:rsidRDefault="00107388" w:rsidP="00333D6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D6A" w:rsidRPr="00333D6A" w:rsidRDefault="00333D6A" w:rsidP="00333D6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Одной из законодательно закрепленных форм участия населения в осуществлении местного самоуправления являются публичные слушания. В 2017 году по инициативе Собрания депутатов было проведено 7 публичных слушаний, в том числе:</w:t>
      </w:r>
    </w:p>
    <w:p w:rsidR="00F02AA8" w:rsidRDefault="00333D6A" w:rsidP="00F02AA8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отчету об исполнении бюджета Озерского городского округа  за 2016 год;</w:t>
      </w:r>
    </w:p>
    <w:p w:rsidR="00F02AA8" w:rsidRDefault="00F02AA8" w:rsidP="00F02AA8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333D6A" w:rsidRPr="00F0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проектам изменений в Правила благоустройства Озерского городского округа;</w:t>
      </w:r>
    </w:p>
    <w:p w:rsidR="00F02AA8" w:rsidRDefault="00333D6A" w:rsidP="00F02AA8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Программы комплексного социально-экономического развития Озерского городского округа Челябинской области на 2017-2020 годы;</w:t>
      </w:r>
    </w:p>
    <w:p w:rsidR="00F02AA8" w:rsidRDefault="00333D6A" w:rsidP="00F02AA8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Программы комплексного развития социальной инфраструктуры Озерского городского округа Челябинской области на 2017-2035 годы;</w:t>
      </w:r>
    </w:p>
    <w:p w:rsidR="00F02AA8" w:rsidRDefault="00333D6A" w:rsidP="00F02AA8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Программы комплексного развития транспортной инфраструктуры Озерского городского округа Челябинской области на 2017-2035 годы;</w:t>
      </w:r>
    </w:p>
    <w:p w:rsidR="00333D6A" w:rsidRPr="00F02AA8" w:rsidRDefault="00333D6A" w:rsidP="00F02AA8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бюджета Озерского городского округа на 2018 год и на плановый период 2019 и 2020 годов.</w:t>
      </w:r>
    </w:p>
    <w:p w:rsidR="00333D6A" w:rsidRPr="00333D6A" w:rsidRDefault="00333D6A" w:rsidP="00333D6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градостроительной деятельности публичные слушания по инициативе главы Озерского городского округа (до 01.08.2017 года) – 13, в том числе:</w:t>
      </w:r>
    </w:p>
    <w:p w:rsidR="00F02AA8" w:rsidRDefault="00333D6A" w:rsidP="00F02AA8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внесению изменений в Правила землепользования и застройки населенных пунктов Озерского городского округа – 5;</w:t>
      </w:r>
    </w:p>
    <w:p w:rsidR="00F02AA8" w:rsidRDefault="00333D6A" w:rsidP="00F02AA8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разрешения на осуществление условно разрешенного вида использования земельных участков – 5;</w:t>
      </w:r>
    </w:p>
    <w:p w:rsidR="00333D6A" w:rsidRPr="00F02AA8" w:rsidRDefault="00333D6A" w:rsidP="00F02AA8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проектам планировки территории, совмещенным с проектами межевания – 3.</w:t>
      </w:r>
    </w:p>
    <w:p w:rsidR="000846F6" w:rsidRDefault="00333D6A" w:rsidP="00333D6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D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проведенным слушаниям приняты рекомендации, по 12 приняты решения Собрания депутатов, по 8 -  постановления администрации Озерского городского округа.</w:t>
      </w:r>
    </w:p>
    <w:p w:rsidR="003E1F71" w:rsidRDefault="003E1F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E1F71" w:rsidRDefault="003E1F71" w:rsidP="003E1F71">
      <w:pPr>
        <w:pStyle w:val="2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Деятельность постоянных комиссий Собрания депутатов в 2017 году</w:t>
      </w:r>
    </w:p>
    <w:p w:rsidR="003E1F71" w:rsidRDefault="003E1F71" w:rsidP="003E1F71">
      <w:pPr>
        <w:rPr>
          <w:lang w:eastAsia="ru-RU"/>
        </w:rPr>
      </w:pPr>
    </w:p>
    <w:p w:rsidR="003E1F71" w:rsidRDefault="003E1F71" w:rsidP="003E1F7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Собрании депутатов на постоянной основе работают четыре комиссии:</w:t>
      </w:r>
    </w:p>
    <w:p w:rsidR="003E1F71" w:rsidRDefault="003E1F71" w:rsidP="00107388">
      <w:pPr>
        <w:pStyle w:val="a3"/>
        <w:numPr>
          <w:ilvl w:val="0"/>
          <w:numId w:val="10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Комиссия по бюджету и экономической политике (председатель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О.В.Костиков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3E1F71" w:rsidRDefault="003E1F71" w:rsidP="00107388">
      <w:pPr>
        <w:pStyle w:val="a3"/>
        <w:numPr>
          <w:ilvl w:val="0"/>
          <w:numId w:val="10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Комиссия по городскому хозяйству и природопользованию (председатель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А.А.Кузнеченков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3E1F71" w:rsidRDefault="003E1F71" w:rsidP="00107388">
      <w:pPr>
        <w:pStyle w:val="a3"/>
        <w:numPr>
          <w:ilvl w:val="0"/>
          <w:numId w:val="10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Комиссия по регламенту, местному самоуправлению и общественной безопасности (председатель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С.Н.Гергенрейдер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150C38" w:rsidRDefault="003E1F71" w:rsidP="00107388">
      <w:pPr>
        <w:pStyle w:val="a3"/>
        <w:numPr>
          <w:ilvl w:val="0"/>
          <w:numId w:val="10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Комиссия по </w:t>
      </w:r>
      <w:r w:rsidR="00150C38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социальной политике (председатель </w:t>
      </w:r>
      <w:proofErr w:type="spellStart"/>
      <w:r w:rsidR="00150C38">
        <w:rPr>
          <w:rFonts w:ascii="Times New Roman" w:hAnsi="Times New Roman" w:cs="Times New Roman"/>
          <w:sz w:val="28"/>
          <w:szCs w:val="28"/>
          <w:lang w:eastAsia="ru-RU"/>
        </w:rPr>
        <w:t>В.А.Кулик</w:t>
      </w:r>
      <w:proofErr w:type="spellEnd"/>
      <w:r w:rsidR="00150C3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C3C8E" w:rsidRDefault="00150C38" w:rsidP="001C3C8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C3C8E" w:rsidRPr="001C3C8E">
        <w:rPr>
          <w:rFonts w:ascii="Times New Roman" w:hAnsi="Times New Roman" w:cs="Times New Roman"/>
          <w:sz w:val="28"/>
          <w:szCs w:val="28"/>
          <w:lang w:eastAsia="ru-RU"/>
        </w:rPr>
        <w:t xml:space="preserve">В состав </w:t>
      </w:r>
      <w:r w:rsidR="001C3C8E" w:rsidRPr="004D1674">
        <w:rPr>
          <w:rFonts w:ascii="Times New Roman" w:hAnsi="Times New Roman" w:cs="Times New Roman"/>
          <w:b/>
          <w:sz w:val="28"/>
          <w:szCs w:val="28"/>
          <w:lang w:eastAsia="ru-RU"/>
        </w:rPr>
        <w:t>комиссии по бюджету и экономической политике</w:t>
      </w:r>
      <w:r w:rsidR="001C3C8E">
        <w:rPr>
          <w:rFonts w:ascii="Times New Roman" w:hAnsi="Times New Roman" w:cs="Times New Roman"/>
          <w:sz w:val="28"/>
          <w:szCs w:val="28"/>
          <w:lang w:eastAsia="ru-RU"/>
        </w:rPr>
        <w:t xml:space="preserve"> входят 11 депутатов. </w:t>
      </w:r>
      <w:r w:rsidR="001C3C8E" w:rsidRPr="001C3C8E">
        <w:rPr>
          <w:rFonts w:ascii="Times New Roman" w:hAnsi="Times New Roman" w:cs="Times New Roman"/>
          <w:sz w:val="28"/>
          <w:szCs w:val="28"/>
          <w:lang w:eastAsia="ru-RU"/>
        </w:rPr>
        <w:t>За отчетный период был</w:t>
      </w:r>
      <w:r w:rsidR="001C3C8E">
        <w:rPr>
          <w:rFonts w:ascii="Times New Roman" w:hAnsi="Times New Roman" w:cs="Times New Roman"/>
          <w:sz w:val="28"/>
          <w:szCs w:val="28"/>
          <w:lang w:eastAsia="ru-RU"/>
        </w:rPr>
        <w:t xml:space="preserve">о проведено 31 заседание, в том числе, 20 </w:t>
      </w:r>
      <w:r w:rsidR="001C3C8E" w:rsidRPr="001C3C8E">
        <w:rPr>
          <w:rFonts w:ascii="Times New Roman" w:hAnsi="Times New Roman" w:cs="Times New Roman"/>
          <w:sz w:val="28"/>
          <w:szCs w:val="28"/>
          <w:lang w:eastAsia="ru-RU"/>
        </w:rPr>
        <w:t>совместных с комиссией по городскому хозяйству и природопользованию и 2 совместных со всеми комиссиями, на которых рассмотрено 315 вопросов, отнесенных к компете</w:t>
      </w:r>
      <w:r w:rsidR="001C3C8E">
        <w:rPr>
          <w:rFonts w:ascii="Times New Roman" w:hAnsi="Times New Roman" w:cs="Times New Roman"/>
          <w:sz w:val="28"/>
          <w:szCs w:val="28"/>
          <w:lang w:eastAsia="ru-RU"/>
        </w:rPr>
        <w:t xml:space="preserve">нции комиссии. </w:t>
      </w:r>
    </w:p>
    <w:p w:rsidR="004D1674" w:rsidRDefault="001C3C8E" w:rsidP="004D167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3C8E">
        <w:rPr>
          <w:rFonts w:ascii="Times New Roman" w:hAnsi="Times New Roman" w:cs="Times New Roman"/>
          <w:sz w:val="28"/>
          <w:szCs w:val="28"/>
          <w:lang w:eastAsia="ru-RU"/>
        </w:rPr>
        <w:t>В течение данного периода комиссией рассматривались вопросы и принимались решения о корректировках бюджета округа, заслушивались ежеквартальные и годовые отчеты об исполнении бюджета и о реализации муниципальных программ, отчет об исполнении Прогнозного плана (программы) приватизации муниципального имущества, информация об оценке эффективности реализации муниципальных программ и о результатах оценки эффективности предоставляемых налоговых льгот и ставок налогов.</w:t>
      </w:r>
      <w:r w:rsidR="003E1F71" w:rsidRPr="00150C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D1674" w:rsidRPr="004D1674" w:rsidRDefault="00E55164" w:rsidP="004D167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Кроме того, в</w:t>
      </w:r>
      <w:r w:rsidR="004D1674">
        <w:rPr>
          <w:rFonts w:ascii="Times New Roman" w:hAnsi="Times New Roman" w:cs="Times New Roman"/>
          <w:sz w:val="28"/>
          <w:szCs w:val="28"/>
          <w:lang w:eastAsia="ru-RU"/>
        </w:rPr>
        <w:t xml:space="preserve"> отчетный период комиссией были заслушаны отчеты контрольно-счетной палаты округа</w:t>
      </w:r>
      <w:r w:rsidR="004D1674" w:rsidRPr="004D1674">
        <w:rPr>
          <w:rFonts w:ascii="Times New Roman" w:hAnsi="Times New Roman" w:cs="Times New Roman"/>
          <w:sz w:val="28"/>
          <w:szCs w:val="28"/>
          <w:lang w:eastAsia="ru-RU"/>
        </w:rPr>
        <w:t xml:space="preserve"> по результатам контрольных мероприятий в Управлении образования, МОУ ДОД «Детская музыкальная школа № 1», МУП «Урал», МУП «Санаторий «Дальняя дача», Управление имущественных отношений, УСЗН и МУ «Комплексный центр социального обслуживания населения», МБУ «Арена», МУП «ДЕЗ», МДОУ «Детский сад «Родничок», МУП «КШП», Управлении экономики, МУ</w:t>
      </w:r>
      <w:r w:rsidR="004D1674">
        <w:rPr>
          <w:rFonts w:ascii="Times New Roman" w:hAnsi="Times New Roman" w:cs="Times New Roman"/>
          <w:sz w:val="28"/>
          <w:szCs w:val="28"/>
          <w:lang w:eastAsia="ru-RU"/>
        </w:rPr>
        <w:t xml:space="preserve">П «Торговый ряд», </w:t>
      </w:r>
      <w:proofErr w:type="spellStart"/>
      <w:r w:rsidR="004D1674">
        <w:rPr>
          <w:rFonts w:ascii="Times New Roman" w:hAnsi="Times New Roman" w:cs="Times New Roman"/>
          <w:sz w:val="28"/>
          <w:szCs w:val="28"/>
          <w:lang w:eastAsia="ru-RU"/>
        </w:rPr>
        <w:t>УКСиБ</w:t>
      </w:r>
      <w:proofErr w:type="spellEnd"/>
      <w:r w:rsidR="004D1674">
        <w:rPr>
          <w:rFonts w:ascii="Times New Roman" w:hAnsi="Times New Roman" w:cs="Times New Roman"/>
          <w:sz w:val="28"/>
          <w:szCs w:val="28"/>
          <w:lang w:eastAsia="ru-RU"/>
        </w:rPr>
        <w:t>, ММПКХ. Также в</w:t>
      </w:r>
      <w:r w:rsidR="004D1674" w:rsidRPr="004D1674">
        <w:rPr>
          <w:rFonts w:ascii="Times New Roman" w:hAnsi="Times New Roman" w:cs="Times New Roman"/>
          <w:sz w:val="28"/>
          <w:szCs w:val="28"/>
          <w:lang w:eastAsia="ru-RU"/>
        </w:rPr>
        <w:t>несе</w:t>
      </w:r>
      <w:r w:rsidR="004D1674">
        <w:rPr>
          <w:rFonts w:ascii="Times New Roman" w:hAnsi="Times New Roman" w:cs="Times New Roman"/>
          <w:sz w:val="28"/>
          <w:szCs w:val="28"/>
          <w:lang w:eastAsia="ru-RU"/>
        </w:rPr>
        <w:t>ны предложения в план работы контрольного органа</w:t>
      </w:r>
      <w:r w:rsidR="004D1674" w:rsidRPr="004D1674">
        <w:rPr>
          <w:rFonts w:ascii="Times New Roman" w:hAnsi="Times New Roman" w:cs="Times New Roman"/>
          <w:sz w:val="28"/>
          <w:szCs w:val="28"/>
          <w:lang w:eastAsia="ru-RU"/>
        </w:rPr>
        <w:t xml:space="preserve"> на 2018 год (Управление культуры, МБУ «КДЦ» и «</w:t>
      </w:r>
      <w:proofErr w:type="spellStart"/>
      <w:r w:rsidR="004D1674" w:rsidRPr="004D1674">
        <w:rPr>
          <w:rFonts w:ascii="Times New Roman" w:hAnsi="Times New Roman" w:cs="Times New Roman"/>
          <w:sz w:val="28"/>
          <w:szCs w:val="28"/>
          <w:lang w:eastAsia="ru-RU"/>
        </w:rPr>
        <w:t>ПКиО</w:t>
      </w:r>
      <w:proofErr w:type="spellEnd"/>
      <w:r w:rsidR="004D1674" w:rsidRPr="004D1674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4D1674" w:rsidRDefault="004D1674" w:rsidP="006A61C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Как уже отмечалось выше, одно из основных направлений деятельности Собрания депутатов – рассмотрение проекта бюджета. В отчетном периоде основная часть вопросов  легла именно на комиссию по бюджету и экономической политике. </w:t>
      </w:r>
      <w:r w:rsidRPr="004D1674">
        <w:rPr>
          <w:rFonts w:ascii="Times New Roman" w:hAnsi="Times New Roman" w:cs="Times New Roman"/>
          <w:sz w:val="28"/>
          <w:szCs w:val="28"/>
          <w:lang w:eastAsia="ru-RU"/>
        </w:rPr>
        <w:t xml:space="preserve">В процессе рассмотрения проекта </w:t>
      </w:r>
      <w:r w:rsidRPr="004D167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бюджета округа на 2018 год на заседаниях комиссии обсуждались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разделы бюджета по каждому главному распорядителю бюджетных средств</w:t>
      </w:r>
      <w:r w:rsidRPr="004D1674">
        <w:rPr>
          <w:rFonts w:ascii="Times New Roman" w:hAnsi="Times New Roman" w:cs="Times New Roman"/>
          <w:sz w:val="28"/>
          <w:szCs w:val="28"/>
          <w:lang w:eastAsia="ru-RU"/>
        </w:rPr>
        <w:t>, а также проекты муниципальных программ, планируемых к включению в бюджет.  По результатам обсуждений проект бюджета округа на 2018 год и на плановый период 2019-2020гг. был согласован и рекомендован для принятия на заседании Собрания депутатов.</w:t>
      </w:r>
    </w:p>
    <w:p w:rsidR="004A2CCC" w:rsidRPr="004A2CCC" w:rsidRDefault="004A2CCC" w:rsidP="004A2CC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заседаниях комиссии был рассмотрен ряд нормативно-правовых актов и изменения в них. </w:t>
      </w:r>
      <w:r w:rsidRPr="004A2CCC">
        <w:rPr>
          <w:rFonts w:ascii="Times New Roman" w:hAnsi="Times New Roman" w:cs="Times New Roman"/>
          <w:sz w:val="28"/>
          <w:szCs w:val="28"/>
          <w:lang w:eastAsia="ru-RU"/>
        </w:rPr>
        <w:t>Утверждены Программы комплексного развития социальной и транспортной инфраструктур на 2017-2035гг., а также Программа комплексного социально-экономического развития Озерского го</w:t>
      </w:r>
      <w:r>
        <w:rPr>
          <w:rFonts w:ascii="Times New Roman" w:hAnsi="Times New Roman" w:cs="Times New Roman"/>
          <w:sz w:val="28"/>
          <w:szCs w:val="28"/>
          <w:lang w:eastAsia="ru-RU"/>
        </w:rPr>
        <w:t>родского округа на 2017-2020гг.</w:t>
      </w:r>
    </w:p>
    <w:p w:rsidR="004A2CCC" w:rsidRPr="004A2CCC" w:rsidRDefault="004A2CCC" w:rsidP="004A2CC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CCC">
        <w:rPr>
          <w:rFonts w:ascii="Times New Roman" w:hAnsi="Times New Roman" w:cs="Times New Roman"/>
          <w:sz w:val="28"/>
          <w:szCs w:val="28"/>
          <w:lang w:eastAsia="ru-RU"/>
        </w:rPr>
        <w:t>На заседаниях комиссии были рассмотрены вопросы и приняты решения о назначении председателя Контрольно-счетной палаты, внесены изменений и дополнения в отдельные решения по вопросам противодействия коррупции и по вопросам муниципальной службы, о поручении КСП, внесены изменения в Положения о Контрольно-счетной палате и в Регламент Собрания депутатов, согласованы тарифы на услуги по перевозке пассажиров и багажа автомобильным транспортом, осуществляемые МУП «УАТ», размер платы за содержание жилого помещения для нанимателей жилых помещений и размер платы за жилое помещение в общежитиях, внесены изменения в структуру администрации округа, принят прогнозный план (программа) приватизации муниципального имущества на 2018 год.</w:t>
      </w:r>
    </w:p>
    <w:p w:rsidR="004A2CCC" w:rsidRPr="004A2CCC" w:rsidRDefault="004A2CCC" w:rsidP="006A61C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CCC">
        <w:rPr>
          <w:rFonts w:ascii="Times New Roman" w:hAnsi="Times New Roman" w:cs="Times New Roman"/>
          <w:sz w:val="28"/>
          <w:szCs w:val="28"/>
          <w:lang w:eastAsia="ru-RU"/>
        </w:rPr>
        <w:t xml:space="preserve">На заседаниях комиссии регулярно рассматривались вопросы использования муниципального имущества (ММПКХ, МУП «Экран», ММУП ЖКХ п. </w:t>
      </w:r>
      <w:proofErr w:type="spellStart"/>
      <w:r w:rsidRPr="004A2CCC">
        <w:rPr>
          <w:rFonts w:ascii="Times New Roman" w:hAnsi="Times New Roman" w:cs="Times New Roman"/>
          <w:sz w:val="28"/>
          <w:szCs w:val="28"/>
          <w:lang w:eastAsia="ru-RU"/>
        </w:rPr>
        <w:t>Новогорный</w:t>
      </w:r>
      <w:proofErr w:type="spellEnd"/>
      <w:r w:rsidRPr="004A2CCC">
        <w:rPr>
          <w:rFonts w:ascii="Times New Roman" w:hAnsi="Times New Roman" w:cs="Times New Roman"/>
          <w:sz w:val="28"/>
          <w:szCs w:val="28"/>
          <w:lang w:eastAsia="ru-RU"/>
        </w:rPr>
        <w:t>, МУП «Лоск», МУП «УАТ», МУП «ДЕЗ», МУП «Санаторий «Дальняя дача», МЖКП ЖКУ), заслушивались руководители этих предприятий по вопросам эффективности использования имущества, находящегося в их хозяйственном ведении и оперативном управлении. Рассматривались вопросы и принимались решения об условиях и порядке приватизации муниципального иму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щества по конкретным объектам. </w:t>
      </w:r>
    </w:p>
    <w:p w:rsidR="004A2CCC" w:rsidRPr="004A2CCC" w:rsidRDefault="004A2CCC" w:rsidP="006A61C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CCC">
        <w:rPr>
          <w:rFonts w:ascii="Times New Roman" w:hAnsi="Times New Roman" w:cs="Times New Roman"/>
          <w:sz w:val="28"/>
          <w:szCs w:val="28"/>
          <w:lang w:eastAsia="ru-RU"/>
        </w:rPr>
        <w:t>Рассматривались и согласовывались изменения в муниципальные программы администрации округа, Управления образования, Управления культу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ры, УСЗН, УЖКХ,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УКСиБа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ГОиЧС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A2CCC" w:rsidRDefault="004A2CCC" w:rsidP="004A2CC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Комиссией представительного органа в отчетный период б</w:t>
      </w:r>
      <w:r w:rsidRPr="004A2CCC">
        <w:rPr>
          <w:rFonts w:ascii="Times New Roman" w:hAnsi="Times New Roman" w:cs="Times New Roman"/>
          <w:sz w:val="28"/>
          <w:szCs w:val="28"/>
          <w:lang w:eastAsia="ru-RU"/>
        </w:rPr>
        <w:t>ыла заслу</w:t>
      </w:r>
      <w:r>
        <w:rPr>
          <w:rFonts w:ascii="Times New Roman" w:hAnsi="Times New Roman" w:cs="Times New Roman"/>
          <w:sz w:val="28"/>
          <w:szCs w:val="28"/>
          <w:lang w:eastAsia="ru-RU"/>
        </w:rPr>
        <w:t>шана информация:</w:t>
      </w:r>
    </w:p>
    <w:p w:rsidR="004A2CCC" w:rsidRDefault="004A2CCC" w:rsidP="004A2CC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CCC">
        <w:rPr>
          <w:rFonts w:ascii="Times New Roman" w:hAnsi="Times New Roman" w:cs="Times New Roman"/>
          <w:sz w:val="28"/>
          <w:szCs w:val="28"/>
          <w:lang w:eastAsia="ru-RU"/>
        </w:rPr>
        <w:t>о качестве р</w:t>
      </w:r>
      <w:r>
        <w:rPr>
          <w:rFonts w:ascii="Times New Roman" w:hAnsi="Times New Roman" w:cs="Times New Roman"/>
          <w:sz w:val="28"/>
          <w:szCs w:val="28"/>
          <w:lang w:eastAsia="ru-RU"/>
        </w:rPr>
        <w:t>емонта автодороги по ул. Ленина;</w:t>
      </w:r>
    </w:p>
    <w:p w:rsidR="004A2CCC" w:rsidRDefault="004A2CCC" w:rsidP="004A2CC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CC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 бесплатной перевозке детей из д. </w:t>
      </w:r>
      <w:proofErr w:type="spellStart"/>
      <w:r w:rsidRPr="004A2CCC">
        <w:rPr>
          <w:rFonts w:ascii="Times New Roman" w:hAnsi="Times New Roman" w:cs="Times New Roman"/>
          <w:sz w:val="28"/>
          <w:szCs w:val="28"/>
          <w:lang w:eastAsia="ru-RU"/>
        </w:rPr>
        <w:t>Бижеляк</w:t>
      </w:r>
      <w:proofErr w:type="spellEnd"/>
      <w:r w:rsidRPr="004A2CCC">
        <w:rPr>
          <w:rFonts w:ascii="Times New Roman" w:hAnsi="Times New Roman" w:cs="Times New Roman"/>
          <w:sz w:val="28"/>
          <w:szCs w:val="28"/>
          <w:lang w:eastAsia="ru-RU"/>
        </w:rPr>
        <w:t xml:space="preserve"> до школы п. </w:t>
      </w:r>
      <w:proofErr w:type="spellStart"/>
      <w:r w:rsidRPr="004A2CCC">
        <w:rPr>
          <w:rFonts w:ascii="Times New Roman" w:hAnsi="Times New Roman" w:cs="Times New Roman"/>
          <w:sz w:val="28"/>
          <w:szCs w:val="28"/>
          <w:lang w:eastAsia="ru-RU"/>
        </w:rPr>
        <w:t>Новогорный</w:t>
      </w:r>
      <w:proofErr w:type="spellEnd"/>
      <w:r w:rsidRPr="004A2CCC">
        <w:rPr>
          <w:rFonts w:ascii="Times New Roman" w:hAnsi="Times New Roman" w:cs="Times New Roman"/>
          <w:sz w:val="28"/>
          <w:szCs w:val="28"/>
          <w:lang w:eastAsia="ru-RU"/>
        </w:rPr>
        <w:t xml:space="preserve"> и о льготной перевозке детей из п. </w:t>
      </w:r>
      <w:proofErr w:type="spellStart"/>
      <w:r w:rsidRPr="004A2CCC">
        <w:rPr>
          <w:rFonts w:ascii="Times New Roman" w:hAnsi="Times New Roman" w:cs="Times New Roman"/>
          <w:sz w:val="28"/>
          <w:szCs w:val="28"/>
          <w:lang w:eastAsia="ru-RU"/>
        </w:rPr>
        <w:t>Метлино</w:t>
      </w:r>
      <w:proofErr w:type="spellEnd"/>
      <w:r w:rsidRPr="004A2CCC">
        <w:rPr>
          <w:rFonts w:ascii="Times New Roman" w:hAnsi="Times New Roman" w:cs="Times New Roman"/>
          <w:sz w:val="28"/>
          <w:szCs w:val="28"/>
          <w:lang w:eastAsia="ru-RU"/>
        </w:rPr>
        <w:t xml:space="preserve"> и п. </w:t>
      </w:r>
      <w:proofErr w:type="spellStart"/>
      <w:r w:rsidRPr="004A2CCC">
        <w:rPr>
          <w:rFonts w:ascii="Times New Roman" w:hAnsi="Times New Roman" w:cs="Times New Roman"/>
          <w:sz w:val="28"/>
          <w:szCs w:val="28"/>
          <w:lang w:eastAsia="ru-RU"/>
        </w:rPr>
        <w:t>Новогорный</w:t>
      </w:r>
      <w:proofErr w:type="spellEnd"/>
      <w:r w:rsidRPr="004A2CCC">
        <w:rPr>
          <w:rFonts w:ascii="Times New Roman" w:hAnsi="Times New Roman" w:cs="Times New Roman"/>
          <w:sz w:val="28"/>
          <w:szCs w:val="28"/>
          <w:lang w:eastAsia="ru-RU"/>
        </w:rPr>
        <w:t xml:space="preserve"> до учебных заведений г. Озерска;</w:t>
      </w:r>
    </w:p>
    <w:p w:rsidR="004A2CCC" w:rsidRDefault="004A2CCC" w:rsidP="004A2CC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CCC">
        <w:rPr>
          <w:rFonts w:ascii="Times New Roman" w:hAnsi="Times New Roman" w:cs="Times New Roman"/>
          <w:sz w:val="28"/>
          <w:szCs w:val="28"/>
          <w:lang w:eastAsia="ru-RU"/>
        </w:rPr>
        <w:t>о размере родительской платы за присмотр и уход за детьми в группах продленного дня;</w:t>
      </w:r>
    </w:p>
    <w:p w:rsidR="004A2CCC" w:rsidRDefault="004A2CCC" w:rsidP="004A2CC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CCC">
        <w:rPr>
          <w:rFonts w:ascii="Times New Roman" w:hAnsi="Times New Roman" w:cs="Times New Roman"/>
          <w:sz w:val="28"/>
          <w:szCs w:val="28"/>
          <w:lang w:eastAsia="ru-RU"/>
        </w:rPr>
        <w:t>об организации транспортного обслуживания;</w:t>
      </w:r>
    </w:p>
    <w:p w:rsidR="004A2CCC" w:rsidRDefault="004A2CCC" w:rsidP="004A2CC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CCC">
        <w:rPr>
          <w:rFonts w:ascii="Times New Roman" w:hAnsi="Times New Roman" w:cs="Times New Roman"/>
          <w:sz w:val="28"/>
          <w:szCs w:val="28"/>
          <w:lang w:eastAsia="ru-RU"/>
        </w:rPr>
        <w:t>об отлове безнадзорных животных;</w:t>
      </w:r>
    </w:p>
    <w:p w:rsidR="004A2CCC" w:rsidRDefault="004A2CCC" w:rsidP="004A2CC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CCC">
        <w:rPr>
          <w:rFonts w:ascii="Times New Roman" w:hAnsi="Times New Roman" w:cs="Times New Roman"/>
          <w:sz w:val="28"/>
          <w:szCs w:val="28"/>
          <w:lang w:eastAsia="ru-RU"/>
        </w:rPr>
        <w:t>о результатах рассмотрения отчетов КСП администрацией округа;</w:t>
      </w:r>
    </w:p>
    <w:p w:rsidR="004A2CCC" w:rsidRDefault="004A2CCC" w:rsidP="004A2CC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CCC">
        <w:rPr>
          <w:rFonts w:ascii="Times New Roman" w:hAnsi="Times New Roman" w:cs="Times New Roman"/>
          <w:sz w:val="28"/>
          <w:szCs w:val="28"/>
          <w:lang w:eastAsia="ru-RU"/>
        </w:rPr>
        <w:t>о ликвидации МП «Куратор»;</w:t>
      </w:r>
    </w:p>
    <w:p w:rsidR="004A2CCC" w:rsidRPr="004A2CCC" w:rsidRDefault="004A2CCC" w:rsidP="004A2CC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CCC">
        <w:rPr>
          <w:rFonts w:ascii="Times New Roman" w:hAnsi="Times New Roman" w:cs="Times New Roman"/>
          <w:sz w:val="28"/>
          <w:szCs w:val="28"/>
          <w:lang w:eastAsia="ru-RU"/>
        </w:rPr>
        <w:t>об аварийной ситуации на очистных сооружениях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918DC" w:rsidRDefault="002918DC" w:rsidP="004A2CC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Важно отметить, что комиссией о</w:t>
      </w:r>
      <w:r w:rsidR="004A2CCC" w:rsidRPr="004A2CCC">
        <w:rPr>
          <w:rFonts w:ascii="Times New Roman" w:hAnsi="Times New Roman" w:cs="Times New Roman"/>
          <w:sz w:val="28"/>
          <w:szCs w:val="28"/>
          <w:lang w:eastAsia="ru-RU"/>
        </w:rPr>
        <w:t>пределены кандидатуры в состав постоянно действующей комиссии по согласованию регулируемых цен (тарифов) в жилищной сфере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А.А.Кузнеченков</w:t>
      </w:r>
      <w:proofErr w:type="spellEnd"/>
      <w:r w:rsidR="004A2CCC" w:rsidRPr="004A2CC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В.А.Вельке</w:t>
      </w:r>
      <w:proofErr w:type="spellEnd"/>
      <w:r w:rsidR="004A2CCC" w:rsidRPr="004A2CCC">
        <w:rPr>
          <w:rFonts w:ascii="Times New Roman" w:hAnsi="Times New Roman" w:cs="Times New Roman"/>
          <w:sz w:val="28"/>
          <w:szCs w:val="28"/>
          <w:lang w:eastAsia="ru-RU"/>
        </w:rPr>
        <w:t>), конкурсной комиссии для проведения конкурса по отбору кандидатур на должность главы Озерского городского округа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О.В.Костиков</w:t>
      </w:r>
      <w:proofErr w:type="spellEnd"/>
      <w:r w:rsidR="004A2CCC" w:rsidRPr="004A2CC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Ф.В.Хисамов</w:t>
      </w:r>
      <w:proofErr w:type="spellEnd"/>
      <w:r w:rsidR="004A2CCC" w:rsidRPr="004A2CC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С.Е.Орлов</w:t>
      </w:r>
      <w:proofErr w:type="spellEnd"/>
      <w:r w:rsidR="004A2CCC" w:rsidRPr="004A2CCC">
        <w:rPr>
          <w:rFonts w:ascii="Times New Roman" w:hAnsi="Times New Roman" w:cs="Times New Roman"/>
          <w:sz w:val="28"/>
          <w:szCs w:val="28"/>
          <w:lang w:eastAsia="ru-RU"/>
        </w:rPr>
        <w:t>) и рабочей группы по состоянию автодорог и дорожной деятельности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А.А.Кузнеченков</w:t>
      </w:r>
      <w:proofErr w:type="spellEnd"/>
      <w:r w:rsidR="004A2CCC" w:rsidRPr="004A2CC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С.Е.Орлов</w:t>
      </w:r>
      <w:proofErr w:type="spellEnd"/>
      <w:r w:rsidR="004A2CCC" w:rsidRPr="004A2CC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918DC" w:rsidRDefault="002918DC" w:rsidP="004A2CC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отчетный период комиссией по бюджету и экономической политике был рассмотрен ряд обращений депутатов, граждан и организаций по вопросам, отнесенным к компетенции комиссии.</w:t>
      </w:r>
    </w:p>
    <w:p w:rsidR="00E55164" w:rsidRDefault="002918DC" w:rsidP="00E5516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Ещё одна постоянная комиссия Собрания депутатов – </w:t>
      </w:r>
      <w:r w:rsidRPr="00E55164">
        <w:rPr>
          <w:rFonts w:ascii="Times New Roman" w:hAnsi="Times New Roman" w:cs="Times New Roman"/>
          <w:b/>
          <w:sz w:val="28"/>
          <w:szCs w:val="28"/>
          <w:lang w:eastAsia="ru-RU"/>
        </w:rPr>
        <w:t>комиссия по городскому хозяйству и природопользованию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551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2C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5164">
        <w:rPr>
          <w:rFonts w:ascii="Times New Roman" w:hAnsi="Times New Roman" w:cs="Times New Roman"/>
          <w:sz w:val="28"/>
          <w:szCs w:val="28"/>
          <w:lang w:eastAsia="ru-RU"/>
        </w:rPr>
        <w:t xml:space="preserve">В ее </w:t>
      </w:r>
      <w:r w:rsidR="00E55164" w:rsidRPr="00E55164">
        <w:rPr>
          <w:rFonts w:ascii="Times New Roman" w:hAnsi="Times New Roman" w:cs="Times New Roman"/>
          <w:sz w:val="28"/>
          <w:szCs w:val="28"/>
          <w:lang w:eastAsia="ru-RU"/>
        </w:rPr>
        <w:t>соста</w:t>
      </w:r>
      <w:r w:rsidR="00E55164">
        <w:rPr>
          <w:rFonts w:ascii="Times New Roman" w:hAnsi="Times New Roman" w:cs="Times New Roman"/>
          <w:sz w:val="28"/>
          <w:szCs w:val="28"/>
          <w:lang w:eastAsia="ru-RU"/>
        </w:rPr>
        <w:t xml:space="preserve">в входят 11 депутатов. </w:t>
      </w:r>
      <w:r w:rsidR="00E55164" w:rsidRPr="00E55164">
        <w:rPr>
          <w:rFonts w:ascii="Times New Roman" w:hAnsi="Times New Roman" w:cs="Times New Roman"/>
          <w:sz w:val="28"/>
          <w:szCs w:val="28"/>
          <w:lang w:eastAsia="ru-RU"/>
        </w:rPr>
        <w:t>За отчетный период б</w:t>
      </w:r>
      <w:r w:rsidR="00E55164">
        <w:rPr>
          <w:rFonts w:ascii="Times New Roman" w:hAnsi="Times New Roman" w:cs="Times New Roman"/>
          <w:sz w:val="28"/>
          <w:szCs w:val="28"/>
          <w:lang w:eastAsia="ru-RU"/>
        </w:rPr>
        <w:t xml:space="preserve">ыло проведено 26 заседаний, в том числе, 20 </w:t>
      </w:r>
      <w:r w:rsidR="00E55164" w:rsidRPr="00E55164">
        <w:rPr>
          <w:rFonts w:ascii="Times New Roman" w:hAnsi="Times New Roman" w:cs="Times New Roman"/>
          <w:sz w:val="28"/>
          <w:szCs w:val="28"/>
          <w:lang w:eastAsia="ru-RU"/>
        </w:rPr>
        <w:t>совместных с комиссией по бюджету и экономической политике природопользованию и 2</w:t>
      </w:r>
      <w:r w:rsidR="00E55164"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совместных со всеми комиссиями. В 2017 году</w:t>
      </w:r>
      <w:r w:rsidR="00E55164" w:rsidRPr="00E55164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рассмотрено 263 вопроса в соответствии с полномочиями комиссии.</w:t>
      </w:r>
    </w:p>
    <w:p w:rsidR="004A2CCC" w:rsidRDefault="004A2CCC" w:rsidP="006A61C7">
      <w:pPr>
        <w:spacing w:afterLines="200" w:after="48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5164" w:rsidRPr="00E55164">
        <w:rPr>
          <w:rFonts w:ascii="Times New Roman" w:hAnsi="Times New Roman" w:cs="Times New Roman"/>
          <w:sz w:val="28"/>
          <w:szCs w:val="28"/>
          <w:lang w:eastAsia="ru-RU"/>
        </w:rPr>
        <w:t>На заседаниях комиссии рассматривались и вносились коррективы в разделы расходной части бюджета на 2017 год, отно</w:t>
      </w:r>
      <w:r w:rsidR="00E55164">
        <w:rPr>
          <w:rFonts w:ascii="Times New Roman" w:hAnsi="Times New Roman" w:cs="Times New Roman"/>
          <w:sz w:val="28"/>
          <w:szCs w:val="28"/>
          <w:lang w:eastAsia="ru-RU"/>
        </w:rPr>
        <w:t>сящиеся к компетенции комиссии. Кроме того, в</w:t>
      </w:r>
      <w:r w:rsidR="00E55164" w:rsidRPr="00E55164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процессе рассмотрения проекта бюджета округа на 2018 год </w:t>
      </w:r>
      <w:r w:rsidR="00E55164">
        <w:rPr>
          <w:rFonts w:ascii="Times New Roman" w:hAnsi="Times New Roman" w:cs="Times New Roman"/>
          <w:sz w:val="28"/>
          <w:szCs w:val="28"/>
          <w:lang w:eastAsia="ru-RU"/>
        </w:rPr>
        <w:t xml:space="preserve">и плановый период 2019-2020гг. </w:t>
      </w:r>
      <w:r w:rsidR="00E55164" w:rsidRPr="00E55164">
        <w:rPr>
          <w:rFonts w:ascii="Times New Roman" w:hAnsi="Times New Roman" w:cs="Times New Roman"/>
          <w:sz w:val="28"/>
          <w:szCs w:val="28"/>
          <w:lang w:eastAsia="ru-RU"/>
        </w:rPr>
        <w:t>обсуждались и согласовывались разделы бюджета, относящиеся к компетенции ко</w:t>
      </w:r>
      <w:r w:rsidR="00E55164">
        <w:rPr>
          <w:rFonts w:ascii="Times New Roman" w:hAnsi="Times New Roman" w:cs="Times New Roman"/>
          <w:sz w:val="28"/>
          <w:szCs w:val="28"/>
          <w:lang w:eastAsia="ru-RU"/>
        </w:rPr>
        <w:t>миссии, отдельно по каждому главному распорядителю бюджетных средств</w:t>
      </w:r>
      <w:r w:rsidR="00E55164" w:rsidRPr="00E55164">
        <w:rPr>
          <w:rFonts w:ascii="Times New Roman" w:hAnsi="Times New Roman" w:cs="Times New Roman"/>
          <w:sz w:val="28"/>
          <w:szCs w:val="28"/>
          <w:lang w:eastAsia="ru-RU"/>
        </w:rPr>
        <w:t>, а также проекты муниципальных программ, планируемых к включению в бюджет.</w:t>
      </w:r>
    </w:p>
    <w:p w:rsidR="0000124C" w:rsidRPr="0000124C" w:rsidRDefault="0000124C" w:rsidP="006A61C7">
      <w:pPr>
        <w:spacing w:afterLines="200" w:after="48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отчетном периоде комиссией б</w:t>
      </w:r>
      <w:r w:rsidRPr="0000124C">
        <w:rPr>
          <w:rFonts w:ascii="Times New Roman" w:hAnsi="Times New Roman" w:cs="Times New Roman"/>
          <w:sz w:val="28"/>
          <w:szCs w:val="28"/>
          <w:lang w:eastAsia="ru-RU"/>
        </w:rPr>
        <w:t>ыли рассмотрены и согласованы нормативные правовые акты и (или) изменения в них:</w:t>
      </w:r>
    </w:p>
    <w:p w:rsidR="0000124C" w:rsidRDefault="0000124C" w:rsidP="006A61C7">
      <w:pPr>
        <w:pStyle w:val="a3"/>
        <w:numPr>
          <w:ilvl w:val="0"/>
          <w:numId w:val="12"/>
        </w:numPr>
        <w:spacing w:afterLines="200" w:after="48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12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Правила землепользования и застройки населённых пунктов Озерского городского округа;</w:t>
      </w:r>
    </w:p>
    <w:p w:rsidR="0000124C" w:rsidRDefault="0000124C" w:rsidP="006A61C7">
      <w:pPr>
        <w:pStyle w:val="a3"/>
        <w:numPr>
          <w:ilvl w:val="0"/>
          <w:numId w:val="12"/>
        </w:numPr>
        <w:spacing w:afterLines="200" w:after="48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124C">
        <w:rPr>
          <w:rFonts w:ascii="Times New Roman" w:hAnsi="Times New Roman" w:cs="Times New Roman"/>
          <w:sz w:val="28"/>
          <w:szCs w:val="28"/>
          <w:lang w:eastAsia="ru-RU"/>
        </w:rPr>
        <w:t>Правила благоустройства Озерского городского округа;</w:t>
      </w:r>
    </w:p>
    <w:p w:rsidR="0000124C" w:rsidRDefault="0000124C" w:rsidP="006A61C7">
      <w:pPr>
        <w:pStyle w:val="a3"/>
        <w:numPr>
          <w:ilvl w:val="0"/>
          <w:numId w:val="12"/>
        </w:numPr>
        <w:spacing w:afterLines="200" w:after="48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124C">
        <w:rPr>
          <w:rFonts w:ascii="Times New Roman" w:hAnsi="Times New Roman" w:cs="Times New Roman"/>
          <w:sz w:val="28"/>
          <w:szCs w:val="28"/>
          <w:lang w:eastAsia="ru-RU"/>
        </w:rPr>
        <w:t>О создании муниципального дорожного фонда;</w:t>
      </w:r>
    </w:p>
    <w:p w:rsidR="0000124C" w:rsidRDefault="0000124C" w:rsidP="006A61C7">
      <w:pPr>
        <w:pStyle w:val="a3"/>
        <w:numPr>
          <w:ilvl w:val="0"/>
          <w:numId w:val="12"/>
        </w:numPr>
        <w:spacing w:afterLines="200" w:after="48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124C">
        <w:rPr>
          <w:rFonts w:ascii="Times New Roman" w:hAnsi="Times New Roman" w:cs="Times New Roman"/>
          <w:sz w:val="28"/>
          <w:szCs w:val="28"/>
          <w:lang w:eastAsia="ru-RU"/>
        </w:rPr>
        <w:t>Об установлении коэффициентов, используемых для расчета арендной платы за земельные участки, государственная собственность на которые не разграничена, предоставленные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аренду без проведения торгов</w:t>
      </w:r>
      <w:r w:rsidRPr="0000124C">
        <w:rPr>
          <w:rFonts w:ascii="Times New Roman" w:hAnsi="Times New Roman" w:cs="Times New Roman"/>
          <w:sz w:val="28"/>
          <w:szCs w:val="28"/>
          <w:lang w:eastAsia="ru-RU"/>
        </w:rPr>
        <w:t xml:space="preserve"> и утверждении Порядка определения размера арендной платы за земельные участки, находящиеся в муниципальной собственности, предоставленные в аренду без проведения торгов;</w:t>
      </w:r>
    </w:p>
    <w:p w:rsidR="0000124C" w:rsidRDefault="0000124C" w:rsidP="006A61C7">
      <w:pPr>
        <w:pStyle w:val="a3"/>
        <w:numPr>
          <w:ilvl w:val="0"/>
          <w:numId w:val="12"/>
        </w:numPr>
        <w:spacing w:afterLines="200" w:after="48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124C">
        <w:rPr>
          <w:rFonts w:ascii="Times New Roman" w:hAnsi="Times New Roman" w:cs="Times New Roman"/>
          <w:sz w:val="28"/>
          <w:szCs w:val="28"/>
          <w:lang w:eastAsia="ru-RU"/>
        </w:rPr>
        <w:t>Положение о порядке распространения наружной рекламы на террито</w:t>
      </w:r>
      <w:r>
        <w:rPr>
          <w:rFonts w:ascii="Times New Roman" w:hAnsi="Times New Roman" w:cs="Times New Roman"/>
          <w:sz w:val="28"/>
          <w:szCs w:val="28"/>
          <w:lang w:eastAsia="ru-RU"/>
        </w:rPr>
        <w:t>рии Озерского городского округа;</w:t>
      </w:r>
    </w:p>
    <w:p w:rsidR="0000124C" w:rsidRDefault="0000124C" w:rsidP="006A61C7">
      <w:pPr>
        <w:pStyle w:val="a3"/>
        <w:numPr>
          <w:ilvl w:val="0"/>
          <w:numId w:val="12"/>
        </w:numPr>
        <w:spacing w:afterLines="200" w:after="48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124C">
        <w:rPr>
          <w:rFonts w:ascii="Times New Roman" w:hAnsi="Times New Roman" w:cs="Times New Roman"/>
          <w:sz w:val="28"/>
          <w:szCs w:val="28"/>
          <w:lang w:eastAsia="ru-RU"/>
        </w:rPr>
        <w:t>Положение о создании условий для предоставления транспортных услуг населению и организации транспортного обслуживания населения;</w:t>
      </w:r>
    </w:p>
    <w:p w:rsidR="0000124C" w:rsidRDefault="0000124C" w:rsidP="006A61C7">
      <w:pPr>
        <w:pStyle w:val="a3"/>
        <w:numPr>
          <w:ilvl w:val="0"/>
          <w:numId w:val="12"/>
        </w:numPr>
        <w:spacing w:afterLines="200" w:after="48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124C">
        <w:rPr>
          <w:rFonts w:ascii="Times New Roman" w:hAnsi="Times New Roman" w:cs="Times New Roman"/>
          <w:sz w:val="28"/>
          <w:szCs w:val="28"/>
          <w:lang w:eastAsia="ru-RU"/>
        </w:rPr>
        <w:t>Положение о муниципальном жилищном фонде коммерческого использования;</w:t>
      </w:r>
    </w:p>
    <w:p w:rsidR="0000124C" w:rsidRDefault="0000124C" w:rsidP="006A61C7">
      <w:pPr>
        <w:pStyle w:val="a3"/>
        <w:numPr>
          <w:ilvl w:val="0"/>
          <w:numId w:val="12"/>
        </w:numPr>
        <w:spacing w:afterLines="200" w:after="48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124C">
        <w:rPr>
          <w:rFonts w:ascii="Times New Roman" w:hAnsi="Times New Roman" w:cs="Times New Roman"/>
          <w:sz w:val="28"/>
          <w:szCs w:val="28"/>
          <w:lang w:eastAsia="ru-RU"/>
        </w:rPr>
        <w:t>Порядок принятия решения о приватизации служебных жилых помещений муниципального жилищного фонда;</w:t>
      </w:r>
    </w:p>
    <w:p w:rsidR="0000124C" w:rsidRPr="0093084E" w:rsidRDefault="0000124C" w:rsidP="006A61C7">
      <w:pPr>
        <w:pStyle w:val="a3"/>
        <w:numPr>
          <w:ilvl w:val="0"/>
          <w:numId w:val="12"/>
        </w:numPr>
        <w:spacing w:afterLines="200" w:after="48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124C">
        <w:rPr>
          <w:rFonts w:ascii="Times New Roman" w:hAnsi="Times New Roman" w:cs="Times New Roman"/>
          <w:sz w:val="28"/>
          <w:szCs w:val="28"/>
          <w:lang w:eastAsia="ru-RU"/>
        </w:rPr>
        <w:t>Положение о переселении граждан из жилищного фонда, признанного непригодным для проживания.</w:t>
      </w:r>
    </w:p>
    <w:p w:rsidR="0000124C" w:rsidRDefault="0000124C" w:rsidP="006A61C7">
      <w:pPr>
        <w:spacing w:afterLines="200" w:after="48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124C">
        <w:rPr>
          <w:rFonts w:ascii="Times New Roman" w:hAnsi="Times New Roman" w:cs="Times New Roman"/>
          <w:sz w:val="28"/>
          <w:szCs w:val="28"/>
          <w:lang w:eastAsia="ru-RU"/>
        </w:rPr>
        <w:t>На заседаниях комиссии были рассмотрены вопросы и согласованы тарифы на услуги по перевозке пассажиров и багажа автомобильным транспортом, осуществляемые МУП «УАТ», размер платы за содержание жилого помещения для нанимателей жилых помещений и размер платы за жилое помещение в общежитиях, принят прогнозный план (программа) приватизации муниципального имущества на 2018 год.</w:t>
      </w:r>
    </w:p>
    <w:p w:rsidR="006A61C7" w:rsidRPr="006A61C7" w:rsidRDefault="0093084E" w:rsidP="006A61C7">
      <w:pPr>
        <w:spacing w:afterLines="200" w:after="48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Также комиссией</w:t>
      </w:r>
      <w:r w:rsidRPr="0093084E">
        <w:rPr>
          <w:rFonts w:ascii="Times New Roman" w:hAnsi="Times New Roman" w:cs="Times New Roman"/>
          <w:sz w:val="28"/>
          <w:szCs w:val="28"/>
          <w:lang w:eastAsia="ru-RU"/>
        </w:rPr>
        <w:t xml:space="preserve"> регулярно рассматривались вопросы использования муниципального имущества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A61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61C7" w:rsidRPr="006A61C7">
        <w:rPr>
          <w:rFonts w:ascii="Times New Roman" w:hAnsi="Times New Roman" w:cs="Times New Roman"/>
          <w:sz w:val="28"/>
          <w:szCs w:val="28"/>
          <w:lang w:eastAsia="ru-RU"/>
        </w:rPr>
        <w:t>Рассматривались и согласовывались изменения в муниципальные программы Управления имущественных о</w:t>
      </w:r>
      <w:r w:rsidR="006A61C7">
        <w:rPr>
          <w:rFonts w:ascii="Times New Roman" w:hAnsi="Times New Roman" w:cs="Times New Roman"/>
          <w:sz w:val="28"/>
          <w:szCs w:val="28"/>
          <w:lang w:eastAsia="ru-RU"/>
        </w:rPr>
        <w:t xml:space="preserve">тношений, </w:t>
      </w:r>
      <w:proofErr w:type="spellStart"/>
      <w:r w:rsidR="006A61C7">
        <w:rPr>
          <w:rFonts w:ascii="Times New Roman" w:hAnsi="Times New Roman" w:cs="Times New Roman"/>
          <w:sz w:val="28"/>
          <w:szCs w:val="28"/>
          <w:lang w:eastAsia="ru-RU"/>
        </w:rPr>
        <w:t>УКСиБа</w:t>
      </w:r>
      <w:proofErr w:type="spellEnd"/>
      <w:r w:rsidR="006A61C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A61C7">
        <w:rPr>
          <w:rFonts w:ascii="Times New Roman" w:hAnsi="Times New Roman" w:cs="Times New Roman"/>
          <w:sz w:val="28"/>
          <w:szCs w:val="28"/>
          <w:lang w:eastAsia="ru-RU"/>
        </w:rPr>
        <w:t>ГОиЧС</w:t>
      </w:r>
      <w:proofErr w:type="spellEnd"/>
      <w:r w:rsidR="006A61C7">
        <w:rPr>
          <w:rFonts w:ascii="Times New Roman" w:hAnsi="Times New Roman" w:cs="Times New Roman"/>
          <w:sz w:val="28"/>
          <w:szCs w:val="28"/>
          <w:lang w:eastAsia="ru-RU"/>
        </w:rPr>
        <w:t xml:space="preserve"> и УЖКХ.</w:t>
      </w:r>
    </w:p>
    <w:p w:rsidR="006A61C7" w:rsidRPr="006A61C7" w:rsidRDefault="006A61C7" w:rsidP="006A61C7">
      <w:pPr>
        <w:spacing w:afterLines="200" w:after="48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2017 году комиссией по городскому хозяйству и природопользованию б</w:t>
      </w:r>
      <w:r w:rsidRPr="006A61C7">
        <w:rPr>
          <w:rFonts w:ascii="Times New Roman" w:hAnsi="Times New Roman" w:cs="Times New Roman"/>
          <w:sz w:val="28"/>
          <w:szCs w:val="28"/>
          <w:lang w:eastAsia="ru-RU"/>
        </w:rPr>
        <w:t>ыла заслушана информация:</w:t>
      </w:r>
    </w:p>
    <w:p w:rsidR="006A61C7" w:rsidRDefault="006A61C7" w:rsidP="006A61C7">
      <w:pPr>
        <w:pStyle w:val="a3"/>
        <w:numPr>
          <w:ilvl w:val="0"/>
          <w:numId w:val="13"/>
        </w:numPr>
        <w:spacing w:afterLines="200" w:after="48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1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 организации транспортного обслуживания;</w:t>
      </w:r>
    </w:p>
    <w:p w:rsidR="006A61C7" w:rsidRDefault="006A61C7" w:rsidP="006A61C7">
      <w:pPr>
        <w:pStyle w:val="a3"/>
        <w:numPr>
          <w:ilvl w:val="0"/>
          <w:numId w:val="13"/>
        </w:numPr>
        <w:spacing w:afterLines="200" w:after="48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1C7">
        <w:rPr>
          <w:rFonts w:ascii="Times New Roman" w:hAnsi="Times New Roman" w:cs="Times New Roman"/>
          <w:sz w:val="28"/>
          <w:szCs w:val="28"/>
          <w:lang w:eastAsia="ru-RU"/>
        </w:rPr>
        <w:t>об отлове безнадзорных животных;</w:t>
      </w:r>
    </w:p>
    <w:p w:rsidR="006A61C7" w:rsidRDefault="006A61C7" w:rsidP="006A61C7">
      <w:pPr>
        <w:pStyle w:val="a3"/>
        <w:numPr>
          <w:ilvl w:val="0"/>
          <w:numId w:val="13"/>
        </w:numPr>
        <w:spacing w:afterLines="200" w:after="48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1C7">
        <w:rPr>
          <w:rFonts w:ascii="Times New Roman" w:hAnsi="Times New Roman" w:cs="Times New Roman"/>
          <w:sz w:val="28"/>
          <w:szCs w:val="28"/>
          <w:lang w:eastAsia="ru-RU"/>
        </w:rPr>
        <w:t>об аварийной ситуации на очистных сооружениях;</w:t>
      </w:r>
    </w:p>
    <w:p w:rsidR="006A61C7" w:rsidRDefault="006A61C7" w:rsidP="006A61C7">
      <w:pPr>
        <w:pStyle w:val="a3"/>
        <w:numPr>
          <w:ilvl w:val="0"/>
          <w:numId w:val="13"/>
        </w:numPr>
        <w:spacing w:afterLines="200" w:after="48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61C7">
        <w:rPr>
          <w:rFonts w:ascii="Times New Roman" w:hAnsi="Times New Roman" w:cs="Times New Roman"/>
          <w:sz w:val="28"/>
          <w:szCs w:val="28"/>
          <w:lang w:eastAsia="ru-RU"/>
        </w:rPr>
        <w:t>об организации малоэтажного строительства.</w:t>
      </w:r>
    </w:p>
    <w:p w:rsidR="006A61C7" w:rsidRDefault="006A61C7" w:rsidP="006A61C7">
      <w:pPr>
        <w:pStyle w:val="a3"/>
        <w:spacing w:afterLines="200" w:after="48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61C7" w:rsidRPr="006A61C7" w:rsidRDefault="006A61C7" w:rsidP="006A61C7">
      <w:pPr>
        <w:pStyle w:val="a3"/>
        <w:spacing w:afterLines="200" w:after="48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Также в отчетном периоде комиссией рассматривались обращения депутатов, граждан и организаций по вопросам компетенции комиссии.</w:t>
      </w:r>
    </w:p>
    <w:p w:rsidR="006A61C7" w:rsidRPr="006A61C7" w:rsidRDefault="006A61C7" w:rsidP="006A61C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2017 году было проведено 17 заседаний </w:t>
      </w:r>
      <w:r w:rsidRPr="008A2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регламенту, местному самоуправлению и общественной безопасности</w:t>
      </w:r>
      <w:r w:rsidRPr="006A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числе, 2 совместных с другими комиссиями заседания). На них рассмотрено 86 вопросов, отнесенных к компетенции комиссии. Большая часть вопросов – 27 – связана с рассмотрением новых нормативно-правовых актов, а также с внесением изменений в действу</w:t>
      </w:r>
      <w:r w:rsidR="008A20FA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 нормативные акты</w:t>
      </w:r>
      <w:r w:rsidRPr="006A61C7">
        <w:rPr>
          <w:rFonts w:ascii="Times New Roman" w:eastAsia="Times New Roman" w:hAnsi="Times New Roman" w:cs="Times New Roman"/>
          <w:sz w:val="28"/>
          <w:szCs w:val="28"/>
          <w:lang w:eastAsia="ru-RU"/>
        </w:rPr>
        <w:t>.  Еще 17 рассмотренных вопросов связаны с награждением Почетными грамотами и Благодарственными письмами Собрания депутатов и главы округа. Комиссией был также  рассмотрен и поддержан комплекс вопросов, связанных с организацией и проведением конкурса по отбору кандидатур на должность главы Озерского городского округа.</w:t>
      </w:r>
    </w:p>
    <w:p w:rsidR="006A61C7" w:rsidRPr="006A61C7" w:rsidRDefault="006A61C7" w:rsidP="006A61C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отчетном периоде комиссией по регламенту рассмотрен 1 протест </w:t>
      </w:r>
      <w:proofErr w:type="gramStart"/>
      <w:r w:rsidRPr="006A6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Прокурора</w:t>
      </w:r>
      <w:proofErr w:type="gramEnd"/>
      <w:r w:rsidRPr="006A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</w:t>
      </w:r>
      <w:proofErr w:type="spellStart"/>
      <w:r w:rsidRPr="006A61C7">
        <w:rPr>
          <w:rFonts w:ascii="Times New Roman" w:eastAsia="Times New Roman" w:hAnsi="Times New Roman" w:cs="Times New Roman"/>
          <w:sz w:val="28"/>
          <w:szCs w:val="28"/>
          <w:lang w:eastAsia="ru-RU"/>
        </w:rPr>
        <w:t>г.Озерск</w:t>
      </w:r>
      <w:proofErr w:type="spellEnd"/>
      <w:r w:rsidRPr="006A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три вопроса по рассмотрению информации Прокураторы ЗАТО </w:t>
      </w:r>
      <w:proofErr w:type="spellStart"/>
      <w:r w:rsidRPr="006A61C7">
        <w:rPr>
          <w:rFonts w:ascii="Times New Roman" w:eastAsia="Times New Roman" w:hAnsi="Times New Roman" w:cs="Times New Roman"/>
          <w:sz w:val="28"/>
          <w:szCs w:val="28"/>
          <w:lang w:eastAsia="ru-RU"/>
        </w:rPr>
        <w:t>г.Озерск</w:t>
      </w:r>
      <w:proofErr w:type="spellEnd"/>
      <w:r w:rsidRPr="006A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состоянии законности и правопорядка на территории округа, состоянии преступности и безнадзорности несовершеннолетних. Кроме того, в 2017 году комиссией было согласовано проведение публичных слушаний по проекту Программы комплексного развития транспортной инфраструктуры Озерского городского округа на 2017-2035 гг.</w:t>
      </w:r>
    </w:p>
    <w:p w:rsidR="00401019" w:rsidRPr="00401019" w:rsidRDefault="006A61C7" w:rsidP="004010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A6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2017 год в комиссию поступило и было рассмотрено 4 обращения</w:t>
      </w:r>
      <w:r w:rsidR="008A20F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заявителям были подготовлены ответы.</w:t>
      </w:r>
    </w:p>
    <w:p w:rsidR="00401019" w:rsidRPr="00401019" w:rsidRDefault="00401019" w:rsidP="004010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Pr="00401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социальной политике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01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г. входило 13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путатов. </w:t>
      </w:r>
      <w:r w:rsidRPr="004010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иод было проведено 4 заседания. Комиссией </w:t>
      </w:r>
      <w:r w:rsidRPr="00401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 и согласованы следующие документы:</w:t>
      </w:r>
    </w:p>
    <w:p w:rsidR="00401019" w:rsidRDefault="00401019" w:rsidP="00107388">
      <w:pPr>
        <w:pStyle w:val="a3"/>
        <w:numPr>
          <w:ilvl w:val="0"/>
          <w:numId w:val="14"/>
        </w:numPr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0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Регламент Собрания депутатов Озерского городского округа;</w:t>
      </w:r>
    </w:p>
    <w:p w:rsidR="00401019" w:rsidRDefault="00401019" w:rsidP="00107388">
      <w:pPr>
        <w:pStyle w:val="a3"/>
        <w:numPr>
          <w:ilvl w:val="0"/>
          <w:numId w:val="14"/>
        </w:numPr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0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Положении об Озерской окружной трехсторонней комиссии по регулирован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 социально-трудовых отношений</w:t>
      </w:r>
      <w:r w:rsidRPr="004010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1019" w:rsidRPr="00401019" w:rsidRDefault="00401019" w:rsidP="00107388">
      <w:pPr>
        <w:pStyle w:val="a3"/>
        <w:numPr>
          <w:ilvl w:val="0"/>
          <w:numId w:val="14"/>
        </w:numPr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0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назначении депутатов Собрания депутатов в состав конкурсной комиссии для проведения конкурса по отбору кандидатур на должность главы Озерского городс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округа Челябинской области</w:t>
      </w:r>
      <w:r w:rsidRPr="004010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1019" w:rsidRPr="00401019" w:rsidRDefault="00401019" w:rsidP="004010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Комиссией з</w:t>
      </w:r>
      <w:r w:rsidRPr="0040101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аслушивалась информация о подготовке летней оздоровит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кампании и об ее итогах. Также</w:t>
      </w:r>
      <w:r w:rsidRPr="0040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утвержден состав Общественной молодежной палаты при Собрании депутатов Озерского городского округа 9 созыва. Рассматривался план работы на отчетный год.</w:t>
      </w:r>
    </w:p>
    <w:p w:rsidR="00401019" w:rsidRPr="00401019" w:rsidRDefault="00401019" w:rsidP="004010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0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заслушивали обращения Общественной палаты Озерского городского округа по теме «Подготовка летней оздоровительной кампании 2017 года», ООГО «ДОСААФ РОССИИ» о признании местного отделения социально ориентированной некоммерческой организацией. По вопросам подготовки летней оздоровительной кампании состоялось совместное заседание с Общественной палатой.</w:t>
      </w:r>
    </w:p>
    <w:p w:rsidR="00401019" w:rsidRPr="00401019" w:rsidRDefault="00401019" w:rsidP="004010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Комиссией была рассмотрена</w:t>
      </w:r>
      <w:r w:rsidRPr="0040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информация:</w:t>
      </w:r>
    </w:p>
    <w:p w:rsidR="00401019" w:rsidRDefault="00401019" w:rsidP="00107388">
      <w:pPr>
        <w:pStyle w:val="a3"/>
        <w:numPr>
          <w:ilvl w:val="0"/>
          <w:numId w:val="15"/>
        </w:numPr>
        <w:tabs>
          <w:tab w:val="left" w:pos="1418"/>
        </w:tabs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019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реализации в 2016 году государственной программы Челябинской области «Развитие физической культуры и спорта в Челябинской области на 2015-2019 годы;</w:t>
      </w:r>
    </w:p>
    <w:p w:rsidR="00401019" w:rsidRDefault="00401019" w:rsidP="00107388">
      <w:pPr>
        <w:pStyle w:val="a3"/>
        <w:numPr>
          <w:ilvl w:val="0"/>
          <w:numId w:val="15"/>
        </w:numPr>
        <w:tabs>
          <w:tab w:val="left" w:pos="1418"/>
        </w:tabs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019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реализации в 2016 году государственной программы Челябинской области «Повышение эффективности реализации молодежной политики в Челябинской области на 2015-2019 годы»;</w:t>
      </w:r>
    </w:p>
    <w:p w:rsidR="00401019" w:rsidRDefault="00401019" w:rsidP="00107388">
      <w:pPr>
        <w:pStyle w:val="a3"/>
        <w:numPr>
          <w:ilvl w:val="0"/>
          <w:numId w:val="15"/>
        </w:numPr>
        <w:tabs>
          <w:tab w:val="left" w:pos="1418"/>
        </w:tabs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01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состоянии преступности и безнадзорности несовершеннолетних в Озерском городском округе в 1 полугодии 2017 года;</w:t>
      </w:r>
    </w:p>
    <w:p w:rsidR="008A20FA" w:rsidRDefault="00401019" w:rsidP="00107388">
      <w:pPr>
        <w:pStyle w:val="a3"/>
        <w:numPr>
          <w:ilvl w:val="0"/>
          <w:numId w:val="15"/>
        </w:numPr>
        <w:tabs>
          <w:tab w:val="left" w:pos="1418"/>
        </w:tabs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01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рекомендациях общественных слушаний «Молодежь, общество, государство – векторы взаимодействия» от 12 мая 2017 года.</w:t>
      </w:r>
    </w:p>
    <w:p w:rsidR="00337B6A" w:rsidRDefault="00401019" w:rsidP="004010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Подводя общий итог работы постоянных депутатских комисси</w:t>
      </w:r>
      <w:r w:rsidR="00337B6A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2017 году, следует отметить, что комиссии работали слаженно, с высокой эффективностью. Одна из задач, которая стоит сегодня на повестке дня – улучшение посещаемости заседаний комиссий, кроме того, у некоторых комиссий присутствует явные резервы для увеличения качества и регулярности собственной деятельности.</w:t>
      </w:r>
    </w:p>
    <w:p w:rsidR="00337B6A" w:rsidRDefault="00337B6A" w:rsidP="004010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B6A" w:rsidRDefault="00337B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01019" w:rsidRDefault="00CD43D8" w:rsidP="00CD43D8">
      <w:pPr>
        <w:pStyle w:val="2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Результаты рассмотрения обращений граждан и представителей организаций</w:t>
      </w:r>
      <w:r w:rsidR="008038F8">
        <w:rPr>
          <w:rFonts w:eastAsia="Times New Roman"/>
          <w:lang w:eastAsia="ru-RU"/>
        </w:rPr>
        <w:t>. Прием по личным вопросам</w:t>
      </w:r>
    </w:p>
    <w:p w:rsidR="00CD43D8" w:rsidRDefault="00CD43D8" w:rsidP="00CD43D8">
      <w:pPr>
        <w:rPr>
          <w:lang w:eastAsia="ru-RU"/>
        </w:rPr>
      </w:pPr>
    </w:p>
    <w:p w:rsidR="00CD43D8" w:rsidRPr="00CD43D8" w:rsidRDefault="00CD43D8" w:rsidP="00CD43D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3D8">
        <w:rPr>
          <w:rFonts w:ascii="Times New Roman" w:hAnsi="Times New Roman" w:cs="Times New Roman"/>
          <w:sz w:val="28"/>
          <w:szCs w:val="28"/>
          <w:lang w:eastAsia="ru-RU"/>
        </w:rPr>
        <w:t>Работа по рассмотрению обращений граждан и представителей организаций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важным элементом деятельности Собрания депутатов Озерского городского округа.</w:t>
      </w:r>
      <w:r w:rsidRPr="00CD43D8">
        <w:t xml:space="preserve"> </w:t>
      </w:r>
      <w:r w:rsidRPr="00CD43D8">
        <w:rPr>
          <w:rFonts w:ascii="Times New Roman" w:hAnsi="Times New Roman" w:cs="Times New Roman"/>
          <w:sz w:val="28"/>
          <w:szCs w:val="28"/>
          <w:lang w:eastAsia="ru-RU"/>
        </w:rPr>
        <w:t>Обращения поступают в письменном виде, в виде корреспонденции электронной почты, в интернет-приемную на официальный сайт органов местного самоуправления, а также в устной форме на личном приеме главы округа (до июля 2017 года), председателя Собрания депутатов Озерского городского округа (с августа 2017 года) и заместителя председателя Собрания депутатов.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6D2AD1" w:rsidRDefault="009C75FE" w:rsidP="009C75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75FE">
        <w:rPr>
          <w:rFonts w:ascii="Times New Roman" w:hAnsi="Times New Roman" w:cs="Times New Roman"/>
          <w:sz w:val="28"/>
          <w:szCs w:val="28"/>
        </w:rPr>
        <w:t xml:space="preserve">В 2017 году в Собрание депутатов поступило 262 обращения граждан и 66 обращений от представителей организаций. </w:t>
      </w:r>
      <w:r>
        <w:rPr>
          <w:rFonts w:ascii="Times New Roman" w:hAnsi="Times New Roman" w:cs="Times New Roman"/>
          <w:sz w:val="28"/>
          <w:szCs w:val="28"/>
        </w:rPr>
        <w:t>Следует отметить, что к</w:t>
      </w:r>
      <w:r w:rsidRPr="009C75FE">
        <w:rPr>
          <w:rFonts w:ascii="Times New Roman" w:hAnsi="Times New Roman" w:cs="Times New Roman"/>
          <w:sz w:val="28"/>
          <w:szCs w:val="28"/>
        </w:rPr>
        <w:t xml:space="preserve">оличество поступивших обращений </w:t>
      </w:r>
      <w:r>
        <w:rPr>
          <w:rFonts w:ascii="Times New Roman" w:hAnsi="Times New Roman" w:cs="Times New Roman"/>
          <w:sz w:val="28"/>
          <w:szCs w:val="28"/>
        </w:rPr>
        <w:t>в целом значительно уменьшилось (аналогичный период прошлого года – 450 и 191 обращение соответственно). Это связано</w:t>
      </w:r>
      <w:r w:rsidRPr="009C75FE">
        <w:rPr>
          <w:rFonts w:ascii="Times New Roman" w:hAnsi="Times New Roman" w:cs="Times New Roman"/>
          <w:sz w:val="28"/>
          <w:szCs w:val="28"/>
        </w:rPr>
        <w:t xml:space="preserve"> с переходом органов местног</w:t>
      </w:r>
      <w:r>
        <w:rPr>
          <w:rFonts w:ascii="Times New Roman" w:hAnsi="Times New Roman" w:cs="Times New Roman"/>
          <w:sz w:val="28"/>
          <w:szCs w:val="28"/>
        </w:rPr>
        <w:t xml:space="preserve">о самоуправления к </w:t>
      </w:r>
      <w:r w:rsidR="00F41BA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одноглавой</w:t>
      </w:r>
      <w:r w:rsidR="00F41B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системе управления.</w:t>
      </w:r>
    </w:p>
    <w:p w:rsidR="008038F8" w:rsidRDefault="008038F8" w:rsidP="008038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Источники поступления обращений: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6804"/>
        <w:gridCol w:w="1985"/>
      </w:tblGrid>
      <w:tr w:rsidR="008038F8" w:rsidTr="00134249">
        <w:tc>
          <w:tcPr>
            <w:tcW w:w="704" w:type="dxa"/>
          </w:tcPr>
          <w:p w:rsidR="008038F8" w:rsidRDefault="008038F8" w:rsidP="0013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8038F8" w:rsidRDefault="008038F8" w:rsidP="00134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038F8" w:rsidRDefault="008038F8" w:rsidP="0013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</w:tr>
      <w:tr w:rsidR="008038F8" w:rsidTr="00134249">
        <w:tc>
          <w:tcPr>
            <w:tcW w:w="704" w:type="dxa"/>
          </w:tcPr>
          <w:p w:rsidR="008038F8" w:rsidRDefault="008038F8" w:rsidP="0013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8038F8" w:rsidRPr="00564DAC" w:rsidRDefault="008038F8" w:rsidP="008038F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DAC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Обращения граждан</w:t>
            </w:r>
          </w:p>
        </w:tc>
      </w:tr>
      <w:tr w:rsidR="008038F8" w:rsidTr="00134249">
        <w:tc>
          <w:tcPr>
            <w:tcW w:w="704" w:type="dxa"/>
          </w:tcPr>
          <w:p w:rsidR="008038F8" w:rsidRDefault="008038F8" w:rsidP="0013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804" w:type="dxa"/>
          </w:tcPr>
          <w:p w:rsidR="008038F8" w:rsidRDefault="008038F8" w:rsidP="00134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 всего</w:t>
            </w:r>
          </w:p>
        </w:tc>
        <w:tc>
          <w:tcPr>
            <w:tcW w:w="1985" w:type="dxa"/>
          </w:tcPr>
          <w:p w:rsidR="008038F8" w:rsidRDefault="008038F8" w:rsidP="0013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 (100%)</w:t>
            </w:r>
          </w:p>
        </w:tc>
      </w:tr>
      <w:tr w:rsidR="008038F8" w:rsidTr="00134249">
        <w:tc>
          <w:tcPr>
            <w:tcW w:w="704" w:type="dxa"/>
          </w:tcPr>
          <w:p w:rsidR="008038F8" w:rsidRDefault="008038F8" w:rsidP="0013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804" w:type="dxa"/>
          </w:tcPr>
          <w:p w:rsidR="008038F8" w:rsidRDefault="008038F8" w:rsidP="00134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граждан лично</w:t>
            </w:r>
          </w:p>
        </w:tc>
        <w:tc>
          <w:tcPr>
            <w:tcW w:w="1985" w:type="dxa"/>
          </w:tcPr>
          <w:p w:rsidR="008038F8" w:rsidRPr="00BA62E3" w:rsidRDefault="008038F8" w:rsidP="001342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(9%)</w:t>
            </w:r>
          </w:p>
        </w:tc>
      </w:tr>
      <w:tr w:rsidR="008038F8" w:rsidTr="00134249">
        <w:tc>
          <w:tcPr>
            <w:tcW w:w="704" w:type="dxa"/>
          </w:tcPr>
          <w:p w:rsidR="008038F8" w:rsidRDefault="008038F8" w:rsidP="0013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804" w:type="dxa"/>
          </w:tcPr>
          <w:p w:rsidR="008038F8" w:rsidRDefault="008038F8" w:rsidP="00134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поручениями от Управления Президента РФ по работе с обращениями граждан</w:t>
            </w:r>
          </w:p>
        </w:tc>
        <w:tc>
          <w:tcPr>
            <w:tcW w:w="1985" w:type="dxa"/>
          </w:tcPr>
          <w:p w:rsidR="008038F8" w:rsidRPr="00BA62E3" w:rsidRDefault="008038F8" w:rsidP="001342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(13%)</w:t>
            </w:r>
          </w:p>
        </w:tc>
      </w:tr>
      <w:tr w:rsidR="008038F8" w:rsidTr="00134249">
        <w:tc>
          <w:tcPr>
            <w:tcW w:w="704" w:type="dxa"/>
          </w:tcPr>
          <w:p w:rsidR="008038F8" w:rsidRDefault="008038F8" w:rsidP="0013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804" w:type="dxa"/>
          </w:tcPr>
          <w:p w:rsidR="008038F8" w:rsidRDefault="008038F8" w:rsidP="00134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поручениями от Правительства Челябинской области </w:t>
            </w:r>
          </w:p>
        </w:tc>
        <w:tc>
          <w:tcPr>
            <w:tcW w:w="1985" w:type="dxa"/>
          </w:tcPr>
          <w:p w:rsidR="008038F8" w:rsidRPr="00BA62E3" w:rsidRDefault="008038F8" w:rsidP="001342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(46%)</w:t>
            </w:r>
          </w:p>
        </w:tc>
      </w:tr>
      <w:tr w:rsidR="008038F8" w:rsidTr="00134249">
        <w:tc>
          <w:tcPr>
            <w:tcW w:w="704" w:type="dxa"/>
          </w:tcPr>
          <w:p w:rsidR="008038F8" w:rsidRDefault="008038F8" w:rsidP="0013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804" w:type="dxa"/>
          </w:tcPr>
          <w:p w:rsidR="008038F8" w:rsidRDefault="008038F8" w:rsidP="00134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депутатов Законодательного Собрания Челябинской области</w:t>
            </w:r>
          </w:p>
        </w:tc>
        <w:tc>
          <w:tcPr>
            <w:tcW w:w="1985" w:type="dxa"/>
          </w:tcPr>
          <w:p w:rsidR="008038F8" w:rsidRDefault="008038F8" w:rsidP="0013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38F8" w:rsidTr="00134249">
        <w:tc>
          <w:tcPr>
            <w:tcW w:w="704" w:type="dxa"/>
          </w:tcPr>
          <w:p w:rsidR="008038F8" w:rsidRDefault="008038F8" w:rsidP="0013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804" w:type="dxa"/>
          </w:tcPr>
          <w:p w:rsidR="008038F8" w:rsidRDefault="008038F8" w:rsidP="00134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Озерского отделения ВПП «Единая Россия»</w:t>
            </w:r>
          </w:p>
        </w:tc>
        <w:tc>
          <w:tcPr>
            <w:tcW w:w="1985" w:type="dxa"/>
          </w:tcPr>
          <w:p w:rsidR="008038F8" w:rsidRDefault="008038F8" w:rsidP="0013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(2%)</w:t>
            </w:r>
          </w:p>
        </w:tc>
      </w:tr>
      <w:tr w:rsidR="008038F8" w:rsidTr="00134249">
        <w:tc>
          <w:tcPr>
            <w:tcW w:w="704" w:type="dxa"/>
          </w:tcPr>
          <w:p w:rsidR="008038F8" w:rsidRDefault="008038F8" w:rsidP="0013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804" w:type="dxa"/>
          </w:tcPr>
          <w:p w:rsidR="008038F8" w:rsidRPr="00CC1528" w:rsidRDefault="008038F8" w:rsidP="00134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личном приеме главы Озерского городского округа, председателя Собрания депутатов </w:t>
            </w:r>
          </w:p>
        </w:tc>
        <w:tc>
          <w:tcPr>
            <w:tcW w:w="1985" w:type="dxa"/>
          </w:tcPr>
          <w:p w:rsidR="008038F8" w:rsidRDefault="008038F8" w:rsidP="0013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(6%)</w:t>
            </w:r>
          </w:p>
        </w:tc>
      </w:tr>
      <w:tr w:rsidR="008038F8" w:rsidTr="00134249">
        <w:tc>
          <w:tcPr>
            <w:tcW w:w="704" w:type="dxa"/>
          </w:tcPr>
          <w:p w:rsidR="008038F8" w:rsidRDefault="008038F8" w:rsidP="0013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804" w:type="dxa"/>
          </w:tcPr>
          <w:p w:rsidR="008038F8" w:rsidRDefault="008038F8" w:rsidP="00134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личном приеме заместителя председателя Собрания депутатов</w:t>
            </w:r>
          </w:p>
        </w:tc>
        <w:tc>
          <w:tcPr>
            <w:tcW w:w="1985" w:type="dxa"/>
          </w:tcPr>
          <w:p w:rsidR="008038F8" w:rsidRDefault="008038F8" w:rsidP="0013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(3%)</w:t>
            </w:r>
          </w:p>
        </w:tc>
      </w:tr>
      <w:tr w:rsidR="008038F8" w:rsidTr="00134249">
        <w:tc>
          <w:tcPr>
            <w:tcW w:w="704" w:type="dxa"/>
          </w:tcPr>
          <w:p w:rsidR="008038F8" w:rsidRDefault="008038F8" w:rsidP="0013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804" w:type="dxa"/>
          </w:tcPr>
          <w:p w:rsidR="008038F8" w:rsidRDefault="008038F8" w:rsidP="00134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иных организаций</w:t>
            </w:r>
          </w:p>
        </w:tc>
        <w:tc>
          <w:tcPr>
            <w:tcW w:w="1985" w:type="dxa"/>
          </w:tcPr>
          <w:p w:rsidR="008038F8" w:rsidRDefault="008038F8" w:rsidP="0013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(21%)</w:t>
            </w:r>
          </w:p>
        </w:tc>
      </w:tr>
      <w:tr w:rsidR="008038F8" w:rsidTr="00134249">
        <w:tc>
          <w:tcPr>
            <w:tcW w:w="704" w:type="dxa"/>
          </w:tcPr>
          <w:p w:rsidR="008038F8" w:rsidRDefault="008038F8" w:rsidP="0013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8038F8" w:rsidRPr="00322C9D" w:rsidRDefault="008038F8" w:rsidP="008038F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10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C9D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Обращения представителей организаций</w:t>
            </w:r>
          </w:p>
        </w:tc>
      </w:tr>
      <w:tr w:rsidR="008038F8" w:rsidTr="00134249">
        <w:tc>
          <w:tcPr>
            <w:tcW w:w="704" w:type="dxa"/>
          </w:tcPr>
          <w:p w:rsidR="008038F8" w:rsidRDefault="008038F8" w:rsidP="0013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804" w:type="dxa"/>
          </w:tcPr>
          <w:p w:rsidR="008038F8" w:rsidRDefault="008038F8" w:rsidP="00134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 всего</w:t>
            </w:r>
          </w:p>
        </w:tc>
        <w:tc>
          <w:tcPr>
            <w:tcW w:w="1985" w:type="dxa"/>
          </w:tcPr>
          <w:p w:rsidR="008038F8" w:rsidRDefault="008038F8" w:rsidP="0013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(100%)</w:t>
            </w:r>
          </w:p>
        </w:tc>
      </w:tr>
      <w:tr w:rsidR="008038F8" w:rsidTr="00134249">
        <w:tc>
          <w:tcPr>
            <w:tcW w:w="704" w:type="dxa"/>
          </w:tcPr>
          <w:p w:rsidR="008038F8" w:rsidRDefault="008038F8" w:rsidP="0013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804" w:type="dxa"/>
          </w:tcPr>
          <w:p w:rsidR="008038F8" w:rsidRDefault="008038F8" w:rsidP="00134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городских организаций</w:t>
            </w:r>
          </w:p>
        </w:tc>
        <w:tc>
          <w:tcPr>
            <w:tcW w:w="1985" w:type="dxa"/>
          </w:tcPr>
          <w:p w:rsidR="008038F8" w:rsidRDefault="008038F8" w:rsidP="0013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(79%)</w:t>
            </w:r>
          </w:p>
        </w:tc>
      </w:tr>
      <w:tr w:rsidR="008038F8" w:rsidTr="00134249">
        <w:tc>
          <w:tcPr>
            <w:tcW w:w="704" w:type="dxa"/>
          </w:tcPr>
          <w:p w:rsidR="008038F8" w:rsidRDefault="008038F8" w:rsidP="0013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804" w:type="dxa"/>
          </w:tcPr>
          <w:p w:rsidR="008038F8" w:rsidRDefault="008038F8" w:rsidP="00134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депутатов Собрания депутатов Озерского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1985" w:type="dxa"/>
          </w:tcPr>
          <w:p w:rsidR="008038F8" w:rsidRDefault="008038F8" w:rsidP="0013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(21%)</w:t>
            </w:r>
          </w:p>
        </w:tc>
      </w:tr>
    </w:tbl>
    <w:p w:rsidR="008038F8" w:rsidRDefault="008038F8" w:rsidP="009C75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07E" w:rsidRDefault="008038F8" w:rsidP="0055307E">
      <w:pPr>
        <w:spacing w:afterLines="200" w:after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8038F8">
        <w:rPr>
          <w:rFonts w:ascii="Times New Roman" w:hAnsi="Times New Roman" w:cs="Times New Roman"/>
          <w:sz w:val="28"/>
          <w:szCs w:val="28"/>
        </w:rPr>
        <w:t>аибольшее количество обращений граждан поступает от Управления по работе с обращениями граждан Правительства Челябинской области. Чаще всего граждане обращаются по во</w:t>
      </w:r>
      <w:r>
        <w:rPr>
          <w:rFonts w:ascii="Times New Roman" w:hAnsi="Times New Roman" w:cs="Times New Roman"/>
          <w:sz w:val="28"/>
          <w:szCs w:val="28"/>
        </w:rPr>
        <w:t xml:space="preserve">просам коммунального хозяйства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108 </w:t>
      </w:r>
      <w:r w:rsidRPr="008038F8">
        <w:rPr>
          <w:rFonts w:ascii="Times New Roman" w:hAnsi="Times New Roman" w:cs="Times New Roman"/>
          <w:sz w:val="28"/>
          <w:szCs w:val="28"/>
        </w:rPr>
        <w:t>(41%),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38F8">
        <w:rPr>
          <w:rFonts w:ascii="Times New Roman" w:hAnsi="Times New Roman" w:cs="Times New Roman"/>
          <w:sz w:val="28"/>
          <w:szCs w:val="28"/>
        </w:rPr>
        <w:t xml:space="preserve"> с вопросами о благоустройстве </w:t>
      </w:r>
      <w:r>
        <w:rPr>
          <w:rFonts w:ascii="Times New Roman" w:hAnsi="Times New Roman" w:cs="Times New Roman"/>
          <w:sz w:val="28"/>
          <w:szCs w:val="28"/>
        </w:rPr>
        <w:t xml:space="preserve">территории городского округа 39 </w:t>
      </w:r>
      <w:r w:rsidRPr="008038F8">
        <w:rPr>
          <w:rFonts w:ascii="Times New Roman" w:hAnsi="Times New Roman" w:cs="Times New Roman"/>
          <w:sz w:val="28"/>
          <w:szCs w:val="28"/>
        </w:rPr>
        <w:t xml:space="preserve">(36%), общественно-политические вопросы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8F8">
        <w:rPr>
          <w:rFonts w:ascii="Times New Roman" w:hAnsi="Times New Roman" w:cs="Times New Roman"/>
          <w:sz w:val="28"/>
          <w:szCs w:val="28"/>
        </w:rPr>
        <w:t>28 (11%), сельское хо</w:t>
      </w:r>
      <w:r>
        <w:rPr>
          <w:rFonts w:ascii="Times New Roman" w:hAnsi="Times New Roman" w:cs="Times New Roman"/>
          <w:sz w:val="28"/>
          <w:szCs w:val="28"/>
        </w:rPr>
        <w:t xml:space="preserve">зяйство, </w:t>
      </w:r>
      <w:r w:rsidRPr="008038F8">
        <w:rPr>
          <w:rFonts w:ascii="Times New Roman" w:hAnsi="Times New Roman" w:cs="Times New Roman"/>
          <w:sz w:val="28"/>
          <w:szCs w:val="28"/>
        </w:rPr>
        <w:t xml:space="preserve">землепользование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8F8">
        <w:rPr>
          <w:rFonts w:ascii="Times New Roman" w:hAnsi="Times New Roman" w:cs="Times New Roman"/>
          <w:sz w:val="28"/>
          <w:szCs w:val="28"/>
        </w:rPr>
        <w:t>11 (4%), социальная защита и социаль</w:t>
      </w:r>
      <w:r>
        <w:rPr>
          <w:rFonts w:ascii="Times New Roman" w:hAnsi="Times New Roman" w:cs="Times New Roman"/>
          <w:sz w:val="28"/>
          <w:szCs w:val="28"/>
        </w:rPr>
        <w:t xml:space="preserve">ное обеспечение 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8038F8">
        <w:rPr>
          <w:rFonts w:ascii="Times New Roman" w:hAnsi="Times New Roman" w:cs="Times New Roman"/>
          <w:sz w:val="28"/>
          <w:szCs w:val="28"/>
        </w:rPr>
        <w:t xml:space="preserve">(5%), </w:t>
      </w:r>
      <w:r>
        <w:rPr>
          <w:rFonts w:ascii="Times New Roman" w:hAnsi="Times New Roman" w:cs="Times New Roman"/>
          <w:sz w:val="28"/>
          <w:szCs w:val="28"/>
        </w:rPr>
        <w:t xml:space="preserve">с обращениями </w:t>
      </w:r>
      <w:r w:rsidRPr="008038F8">
        <w:rPr>
          <w:rFonts w:ascii="Times New Roman" w:hAnsi="Times New Roman" w:cs="Times New Roman"/>
          <w:sz w:val="28"/>
          <w:szCs w:val="28"/>
        </w:rPr>
        <w:t>об улучшении жилищных условий обратилось 8 (3%) заявителей.</w:t>
      </w:r>
    </w:p>
    <w:p w:rsidR="008038F8" w:rsidRPr="008038F8" w:rsidRDefault="0055307E" w:rsidP="0055307E">
      <w:pPr>
        <w:spacing w:afterLines="200" w:after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38F8" w:rsidRPr="008038F8">
        <w:rPr>
          <w:rFonts w:ascii="Times New Roman" w:hAnsi="Times New Roman" w:cs="Times New Roman"/>
          <w:sz w:val="28"/>
          <w:szCs w:val="28"/>
        </w:rPr>
        <w:t>Анализ поступивших письменных и устных обращений граждан показывает, что наиболее актуальными вопросами на протяжении нескольких лет остаются в</w:t>
      </w:r>
      <w:r w:rsidR="008038F8">
        <w:rPr>
          <w:rFonts w:ascii="Times New Roman" w:hAnsi="Times New Roman" w:cs="Times New Roman"/>
          <w:sz w:val="28"/>
          <w:szCs w:val="28"/>
        </w:rPr>
        <w:t xml:space="preserve">опросы коммунального хозяйства. </w:t>
      </w:r>
      <w:r w:rsidR="008038F8" w:rsidRPr="008038F8">
        <w:rPr>
          <w:rFonts w:ascii="Times New Roman" w:hAnsi="Times New Roman" w:cs="Times New Roman"/>
          <w:sz w:val="28"/>
          <w:szCs w:val="28"/>
        </w:rPr>
        <w:t xml:space="preserve">В целом вопросы, </w:t>
      </w:r>
      <w:r w:rsidR="008038F8">
        <w:rPr>
          <w:rFonts w:ascii="Times New Roman" w:hAnsi="Times New Roman" w:cs="Times New Roman"/>
          <w:sz w:val="28"/>
          <w:szCs w:val="28"/>
        </w:rPr>
        <w:t>адресованные в Собрание по данной тематике</w:t>
      </w:r>
      <w:r w:rsidR="008038F8" w:rsidRPr="008038F8">
        <w:rPr>
          <w:rFonts w:ascii="Times New Roman" w:hAnsi="Times New Roman" w:cs="Times New Roman"/>
          <w:sz w:val="28"/>
          <w:szCs w:val="28"/>
        </w:rPr>
        <w:t>, сложились в следующие основные группы:</w:t>
      </w:r>
    </w:p>
    <w:p w:rsidR="008038F8" w:rsidRDefault="008038F8" w:rsidP="0055307E">
      <w:pPr>
        <w:pStyle w:val="a3"/>
        <w:numPr>
          <w:ilvl w:val="0"/>
          <w:numId w:val="17"/>
        </w:numPr>
        <w:spacing w:afterLines="200" w:after="480"/>
        <w:jc w:val="both"/>
        <w:rPr>
          <w:rFonts w:ascii="Times New Roman" w:hAnsi="Times New Roman" w:cs="Times New Roman"/>
          <w:sz w:val="28"/>
          <w:szCs w:val="28"/>
        </w:rPr>
      </w:pPr>
      <w:r w:rsidRPr="008038F8">
        <w:rPr>
          <w:rFonts w:ascii="Times New Roman" w:hAnsi="Times New Roman" w:cs="Times New Roman"/>
          <w:sz w:val="28"/>
          <w:szCs w:val="28"/>
        </w:rPr>
        <w:t>благоустройство населенных пунктов 39 (36%);</w:t>
      </w:r>
    </w:p>
    <w:p w:rsidR="008038F8" w:rsidRDefault="008038F8" w:rsidP="0055307E">
      <w:pPr>
        <w:pStyle w:val="a3"/>
        <w:numPr>
          <w:ilvl w:val="0"/>
          <w:numId w:val="17"/>
        </w:numPr>
        <w:spacing w:afterLines="200" w:after="480"/>
        <w:jc w:val="both"/>
        <w:rPr>
          <w:rFonts w:ascii="Times New Roman" w:hAnsi="Times New Roman" w:cs="Times New Roman"/>
          <w:sz w:val="28"/>
          <w:szCs w:val="28"/>
        </w:rPr>
      </w:pPr>
      <w:r w:rsidRPr="008038F8">
        <w:rPr>
          <w:rFonts w:ascii="Times New Roman" w:hAnsi="Times New Roman" w:cs="Times New Roman"/>
          <w:sz w:val="28"/>
          <w:szCs w:val="28"/>
        </w:rPr>
        <w:t>строительство, ремонт дорог 15 (14%);</w:t>
      </w:r>
    </w:p>
    <w:p w:rsidR="00111533" w:rsidRDefault="008038F8" w:rsidP="0055307E">
      <w:pPr>
        <w:pStyle w:val="a3"/>
        <w:numPr>
          <w:ilvl w:val="0"/>
          <w:numId w:val="17"/>
        </w:numPr>
        <w:spacing w:afterLines="200" w:after="480"/>
        <w:jc w:val="both"/>
        <w:rPr>
          <w:rFonts w:ascii="Times New Roman" w:hAnsi="Times New Roman" w:cs="Times New Roman"/>
          <w:sz w:val="28"/>
          <w:szCs w:val="28"/>
        </w:rPr>
      </w:pPr>
      <w:r w:rsidRPr="008038F8">
        <w:rPr>
          <w:rFonts w:ascii="Times New Roman" w:hAnsi="Times New Roman" w:cs="Times New Roman"/>
          <w:sz w:val="28"/>
          <w:szCs w:val="28"/>
        </w:rPr>
        <w:t>отопление 11 (10%).</w:t>
      </w:r>
    </w:p>
    <w:p w:rsidR="00111533" w:rsidRDefault="00111533" w:rsidP="0055307E">
      <w:pPr>
        <w:pStyle w:val="a3"/>
        <w:spacing w:afterLines="200" w:after="480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55307E" w:rsidRDefault="00111533" w:rsidP="0055307E">
      <w:pPr>
        <w:pStyle w:val="a3"/>
        <w:spacing w:afterLines="1000" w:after="24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Pr="00111533">
        <w:rPr>
          <w:rFonts w:ascii="Times New Roman" w:hAnsi="Times New Roman" w:cs="Times New Roman"/>
          <w:sz w:val="28"/>
          <w:szCs w:val="28"/>
        </w:rPr>
        <w:t xml:space="preserve"> вопросов,</w:t>
      </w:r>
      <w:r>
        <w:rPr>
          <w:rFonts w:ascii="Times New Roman" w:hAnsi="Times New Roman" w:cs="Times New Roman"/>
          <w:sz w:val="28"/>
          <w:szCs w:val="28"/>
        </w:rPr>
        <w:t xml:space="preserve"> с которыми заявители обращались</w:t>
      </w:r>
      <w:r w:rsidRPr="00111533">
        <w:rPr>
          <w:rFonts w:ascii="Times New Roman" w:hAnsi="Times New Roman" w:cs="Times New Roman"/>
          <w:sz w:val="28"/>
          <w:szCs w:val="28"/>
        </w:rPr>
        <w:t xml:space="preserve"> к главе Озерского городского округа и в Собрание депутатов,</w:t>
      </w:r>
      <w:r>
        <w:rPr>
          <w:rFonts w:ascii="Times New Roman" w:hAnsi="Times New Roman" w:cs="Times New Roman"/>
          <w:sz w:val="28"/>
          <w:szCs w:val="28"/>
        </w:rPr>
        <w:t xml:space="preserve"> достаточно широк. Также разнообразен</w:t>
      </w:r>
      <w:r w:rsidRPr="001115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5307E">
        <w:rPr>
          <w:rFonts w:ascii="Times New Roman" w:hAnsi="Times New Roman" w:cs="Times New Roman"/>
          <w:sz w:val="28"/>
          <w:szCs w:val="28"/>
        </w:rPr>
        <w:t>список социальных групп</w:t>
      </w:r>
      <w:r w:rsidRPr="00111533">
        <w:rPr>
          <w:rFonts w:ascii="Times New Roman" w:hAnsi="Times New Roman" w:cs="Times New Roman"/>
          <w:sz w:val="28"/>
          <w:szCs w:val="28"/>
        </w:rPr>
        <w:t xml:space="preserve"> заявителей.</w:t>
      </w:r>
      <w:r w:rsidR="0055307E">
        <w:rPr>
          <w:rFonts w:ascii="Times New Roman" w:hAnsi="Times New Roman" w:cs="Times New Roman"/>
          <w:sz w:val="28"/>
          <w:szCs w:val="28"/>
        </w:rPr>
        <w:t xml:space="preserve"> </w:t>
      </w:r>
      <w:r w:rsidRPr="00111533">
        <w:rPr>
          <w:rFonts w:ascii="Times New Roman" w:hAnsi="Times New Roman" w:cs="Times New Roman"/>
          <w:sz w:val="28"/>
          <w:szCs w:val="28"/>
        </w:rPr>
        <w:t>Так, например, категорию пенсионеров, как одну из самых социально незащищенных, нельзя назвать преобладающей на фоне всех обратившихся граждан – всего 34 (в 2016 го</w:t>
      </w:r>
      <w:r w:rsidR="0055307E">
        <w:rPr>
          <w:rFonts w:ascii="Times New Roman" w:hAnsi="Times New Roman" w:cs="Times New Roman"/>
          <w:sz w:val="28"/>
          <w:szCs w:val="28"/>
        </w:rPr>
        <w:t xml:space="preserve">ду 73 заявления). В то же </w:t>
      </w:r>
      <w:r w:rsidRPr="00111533">
        <w:rPr>
          <w:rFonts w:ascii="Times New Roman" w:hAnsi="Times New Roman" w:cs="Times New Roman"/>
          <w:sz w:val="28"/>
          <w:szCs w:val="28"/>
        </w:rPr>
        <w:t>время</w:t>
      </w:r>
      <w:r w:rsidR="0055307E">
        <w:rPr>
          <w:rFonts w:ascii="Times New Roman" w:hAnsi="Times New Roman" w:cs="Times New Roman"/>
          <w:sz w:val="28"/>
          <w:szCs w:val="28"/>
        </w:rPr>
        <w:t>,</w:t>
      </w:r>
      <w:r w:rsidRPr="00111533">
        <w:rPr>
          <w:rFonts w:ascii="Times New Roman" w:hAnsi="Times New Roman" w:cs="Times New Roman"/>
          <w:sz w:val="28"/>
          <w:szCs w:val="28"/>
        </w:rPr>
        <w:t xml:space="preserve"> количество обратившихся </w:t>
      </w:r>
      <w:r w:rsidR="0055307E">
        <w:rPr>
          <w:rFonts w:ascii="Times New Roman" w:hAnsi="Times New Roman" w:cs="Times New Roman"/>
          <w:sz w:val="28"/>
          <w:szCs w:val="28"/>
        </w:rPr>
        <w:t>пенсионеров на приемы по личным вопросам, проводимые</w:t>
      </w:r>
      <w:r w:rsidR="0055307E" w:rsidRPr="0055307E">
        <w:rPr>
          <w:rFonts w:ascii="Times New Roman" w:hAnsi="Times New Roman" w:cs="Times New Roman"/>
          <w:sz w:val="28"/>
          <w:szCs w:val="28"/>
        </w:rPr>
        <w:t xml:space="preserve"> главой Озерского городского округа (председателем Собрания депутатов) и заместителем председателя Собрания депутатов</w:t>
      </w:r>
      <w:r w:rsidR="0055307E">
        <w:rPr>
          <w:rFonts w:ascii="Times New Roman" w:hAnsi="Times New Roman" w:cs="Times New Roman"/>
          <w:sz w:val="28"/>
          <w:szCs w:val="28"/>
        </w:rPr>
        <w:t>,</w:t>
      </w:r>
      <w:r w:rsidR="0055307E" w:rsidRPr="0055307E">
        <w:rPr>
          <w:rFonts w:ascii="Times New Roman" w:hAnsi="Times New Roman" w:cs="Times New Roman"/>
          <w:sz w:val="28"/>
          <w:szCs w:val="28"/>
        </w:rPr>
        <w:t xml:space="preserve"> </w:t>
      </w:r>
      <w:r w:rsidR="0055307E">
        <w:rPr>
          <w:rFonts w:ascii="Times New Roman" w:hAnsi="Times New Roman" w:cs="Times New Roman"/>
          <w:sz w:val="28"/>
          <w:szCs w:val="28"/>
        </w:rPr>
        <w:t>уже составило</w:t>
      </w:r>
      <w:r w:rsidRPr="00111533">
        <w:rPr>
          <w:rFonts w:ascii="Times New Roman" w:hAnsi="Times New Roman" w:cs="Times New Roman"/>
          <w:sz w:val="28"/>
          <w:szCs w:val="28"/>
        </w:rPr>
        <w:t xml:space="preserve"> п</w:t>
      </w:r>
      <w:r w:rsidR="0055307E">
        <w:rPr>
          <w:rFonts w:ascii="Times New Roman" w:hAnsi="Times New Roman" w:cs="Times New Roman"/>
          <w:sz w:val="28"/>
          <w:szCs w:val="28"/>
        </w:rPr>
        <w:t>орядка 50 % от всех посетителей</w:t>
      </w:r>
      <w:r w:rsidRPr="00111533">
        <w:rPr>
          <w:rFonts w:ascii="Times New Roman" w:hAnsi="Times New Roman" w:cs="Times New Roman"/>
          <w:sz w:val="28"/>
          <w:szCs w:val="28"/>
        </w:rPr>
        <w:t xml:space="preserve"> (11 из 23). </w:t>
      </w:r>
    </w:p>
    <w:p w:rsidR="00C26031" w:rsidRDefault="00111533" w:rsidP="0055307E">
      <w:pPr>
        <w:pStyle w:val="a3"/>
        <w:spacing w:afterLines="1000" w:after="24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33">
        <w:rPr>
          <w:rFonts w:ascii="Times New Roman" w:hAnsi="Times New Roman" w:cs="Times New Roman"/>
          <w:sz w:val="28"/>
          <w:szCs w:val="28"/>
        </w:rPr>
        <w:t>При работе с различными категориями граждан особое внимание уделяется коллективным обращениям. В 2017 году наблюдалось снижение количества таких обращений пропорционально общему снижению количества всех поступивших заявлений граждан: их было 26.</w:t>
      </w:r>
    </w:p>
    <w:p w:rsidR="0055307E" w:rsidRPr="00135B16" w:rsidRDefault="0055307E" w:rsidP="005530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B16">
        <w:rPr>
          <w:rFonts w:ascii="Times New Roman" w:hAnsi="Times New Roman" w:cs="Times New Roman"/>
          <w:sz w:val="28"/>
          <w:szCs w:val="28"/>
        </w:rPr>
        <w:lastRenderedPageBreak/>
        <w:t>В 2017 году на личном приеме главой Озерского городского округа (до июля 2017 года), председателем Собрания депутатов (с августа 2017 года) и заместителем председателя Собрания депутатов принято 23 человека. Всего главой Озерского городского округа, председателем Собрания депутатов проведено 8 приемов.</w:t>
      </w:r>
    </w:p>
    <w:p w:rsidR="0055307E" w:rsidRPr="000E0B99" w:rsidRDefault="00135B16" w:rsidP="000E0B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распространенные темы обращений:</w:t>
      </w:r>
      <w:r w:rsidR="0055307E" w:rsidRPr="00135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коммунальное хозяйство</w:t>
      </w:r>
      <w:r w:rsidR="0055307E" w:rsidRPr="00135B16">
        <w:rPr>
          <w:rFonts w:ascii="Times New Roman" w:hAnsi="Times New Roman" w:cs="Times New Roman"/>
          <w:sz w:val="28"/>
          <w:szCs w:val="28"/>
        </w:rPr>
        <w:t xml:space="preserve"> – 7 обращений (30%), общественно-политические вопросы – 4 обращения (17%), </w:t>
      </w:r>
      <w:r>
        <w:rPr>
          <w:rFonts w:ascii="Times New Roman" w:hAnsi="Times New Roman" w:cs="Times New Roman"/>
          <w:sz w:val="28"/>
          <w:szCs w:val="28"/>
        </w:rPr>
        <w:t xml:space="preserve"> улучшение</w:t>
      </w:r>
      <w:r w:rsidR="0055307E" w:rsidRPr="00135B16">
        <w:rPr>
          <w:rFonts w:ascii="Times New Roman" w:hAnsi="Times New Roman" w:cs="Times New Roman"/>
          <w:sz w:val="28"/>
          <w:szCs w:val="28"/>
        </w:rPr>
        <w:t xml:space="preserve"> жилищных условий 2 (9%), труд и заработная плата – 2 (9%). 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704"/>
        <w:gridCol w:w="6946"/>
        <w:gridCol w:w="1956"/>
      </w:tblGrid>
      <w:tr w:rsidR="0055307E" w:rsidTr="00134249">
        <w:tc>
          <w:tcPr>
            <w:tcW w:w="704" w:type="dxa"/>
          </w:tcPr>
          <w:p w:rsidR="0055307E" w:rsidRDefault="0055307E" w:rsidP="0013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55307E" w:rsidRDefault="0055307E" w:rsidP="0013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</w:t>
            </w:r>
          </w:p>
        </w:tc>
        <w:tc>
          <w:tcPr>
            <w:tcW w:w="1956" w:type="dxa"/>
          </w:tcPr>
          <w:p w:rsidR="0055307E" w:rsidRDefault="0055307E" w:rsidP="00134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</w:tr>
      <w:tr w:rsidR="0055307E" w:rsidTr="00134249">
        <w:tc>
          <w:tcPr>
            <w:tcW w:w="704" w:type="dxa"/>
          </w:tcPr>
          <w:p w:rsidR="0055307E" w:rsidRDefault="0055307E" w:rsidP="0013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2" w:type="dxa"/>
            <w:gridSpan w:val="2"/>
          </w:tcPr>
          <w:p w:rsidR="0055307E" w:rsidRPr="00535990" w:rsidRDefault="0055307E" w:rsidP="0055307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90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Обращения граждан</w:t>
            </w:r>
          </w:p>
        </w:tc>
      </w:tr>
      <w:tr w:rsidR="0055307E" w:rsidTr="00134249">
        <w:tc>
          <w:tcPr>
            <w:tcW w:w="704" w:type="dxa"/>
          </w:tcPr>
          <w:p w:rsidR="0055307E" w:rsidRDefault="0055307E" w:rsidP="0013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946" w:type="dxa"/>
          </w:tcPr>
          <w:p w:rsidR="0055307E" w:rsidRDefault="0055307E" w:rsidP="00134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Направлено на рассмотрение по компетенции</w:t>
            </w:r>
          </w:p>
        </w:tc>
        <w:tc>
          <w:tcPr>
            <w:tcW w:w="1956" w:type="dxa"/>
          </w:tcPr>
          <w:p w:rsidR="0055307E" w:rsidRDefault="0055307E" w:rsidP="0013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55307E" w:rsidTr="00134249">
        <w:tc>
          <w:tcPr>
            <w:tcW w:w="704" w:type="dxa"/>
          </w:tcPr>
          <w:p w:rsidR="0055307E" w:rsidRDefault="0055307E" w:rsidP="0013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946" w:type="dxa"/>
          </w:tcPr>
          <w:p w:rsidR="0055307E" w:rsidRDefault="0055307E" w:rsidP="00134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Собранием депутатов </w:t>
            </w:r>
          </w:p>
        </w:tc>
        <w:tc>
          <w:tcPr>
            <w:tcW w:w="1956" w:type="dxa"/>
          </w:tcPr>
          <w:p w:rsidR="0055307E" w:rsidRDefault="0055307E" w:rsidP="0013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5307E" w:rsidTr="00134249">
        <w:tc>
          <w:tcPr>
            <w:tcW w:w="704" w:type="dxa"/>
          </w:tcPr>
          <w:p w:rsidR="0055307E" w:rsidRDefault="0055307E" w:rsidP="0013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5307E" w:rsidRDefault="0055307E" w:rsidP="00134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 поддержано</w:t>
            </w:r>
          </w:p>
        </w:tc>
        <w:tc>
          <w:tcPr>
            <w:tcW w:w="1956" w:type="dxa"/>
          </w:tcPr>
          <w:p w:rsidR="0055307E" w:rsidRDefault="0055307E" w:rsidP="0013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307E" w:rsidTr="00134249">
        <w:tc>
          <w:tcPr>
            <w:tcW w:w="704" w:type="dxa"/>
          </w:tcPr>
          <w:p w:rsidR="0055307E" w:rsidRDefault="0055307E" w:rsidP="0013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5307E" w:rsidRDefault="0055307E" w:rsidP="00134249">
            <w:pPr>
              <w:ind w:firstLine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956" w:type="dxa"/>
          </w:tcPr>
          <w:p w:rsidR="0055307E" w:rsidRDefault="0055307E" w:rsidP="0013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5307E" w:rsidTr="00134249">
        <w:trPr>
          <w:trHeight w:val="266"/>
        </w:trPr>
        <w:tc>
          <w:tcPr>
            <w:tcW w:w="704" w:type="dxa"/>
          </w:tcPr>
          <w:p w:rsidR="0055307E" w:rsidRDefault="0055307E" w:rsidP="0013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5307E" w:rsidRDefault="0055307E" w:rsidP="00134249">
            <w:pPr>
              <w:ind w:firstLine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поддержано</w:t>
            </w:r>
          </w:p>
        </w:tc>
        <w:tc>
          <w:tcPr>
            <w:tcW w:w="1956" w:type="dxa"/>
          </w:tcPr>
          <w:p w:rsidR="0055307E" w:rsidRDefault="0055307E" w:rsidP="0013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307E" w:rsidTr="00134249">
        <w:tc>
          <w:tcPr>
            <w:tcW w:w="704" w:type="dxa"/>
          </w:tcPr>
          <w:p w:rsidR="0055307E" w:rsidRDefault="0055307E" w:rsidP="0013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2" w:type="dxa"/>
            <w:gridSpan w:val="2"/>
          </w:tcPr>
          <w:p w:rsidR="0055307E" w:rsidRPr="00535990" w:rsidRDefault="0055307E" w:rsidP="0055307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990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Обращения представителей организаций</w:t>
            </w:r>
          </w:p>
        </w:tc>
      </w:tr>
      <w:tr w:rsidR="0055307E" w:rsidTr="00134249">
        <w:tc>
          <w:tcPr>
            <w:tcW w:w="704" w:type="dxa"/>
          </w:tcPr>
          <w:p w:rsidR="0055307E" w:rsidRDefault="0055307E" w:rsidP="0013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946" w:type="dxa"/>
          </w:tcPr>
          <w:p w:rsidR="0055307E" w:rsidRPr="00EA2E0D" w:rsidRDefault="0055307E" w:rsidP="00134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E0D">
              <w:rPr>
                <w:rFonts w:ascii="Times New Roman" w:hAnsi="Times New Roman" w:cs="Times New Roman"/>
                <w:sz w:val="28"/>
                <w:szCs w:val="28"/>
              </w:rPr>
              <w:t>Направлено на рассмотрение по компетенции</w:t>
            </w:r>
          </w:p>
        </w:tc>
        <w:tc>
          <w:tcPr>
            <w:tcW w:w="1956" w:type="dxa"/>
          </w:tcPr>
          <w:p w:rsidR="0055307E" w:rsidRDefault="0055307E" w:rsidP="0013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5307E" w:rsidTr="00134249">
        <w:tc>
          <w:tcPr>
            <w:tcW w:w="704" w:type="dxa"/>
          </w:tcPr>
          <w:p w:rsidR="0055307E" w:rsidRDefault="0055307E" w:rsidP="00134249">
            <w:pPr>
              <w:ind w:right="-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946" w:type="dxa"/>
          </w:tcPr>
          <w:p w:rsidR="0055307E" w:rsidRPr="00EA2E0D" w:rsidRDefault="0055307E" w:rsidP="00134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Собранием депутатов </w:t>
            </w:r>
          </w:p>
        </w:tc>
        <w:tc>
          <w:tcPr>
            <w:tcW w:w="1956" w:type="dxa"/>
          </w:tcPr>
          <w:p w:rsidR="0055307E" w:rsidRDefault="0055307E" w:rsidP="0013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55307E" w:rsidTr="00134249">
        <w:tc>
          <w:tcPr>
            <w:tcW w:w="704" w:type="dxa"/>
          </w:tcPr>
          <w:p w:rsidR="0055307E" w:rsidRDefault="0055307E" w:rsidP="0013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5307E" w:rsidRPr="00EA2E0D" w:rsidRDefault="0055307E" w:rsidP="00134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 поддержано</w:t>
            </w:r>
          </w:p>
        </w:tc>
        <w:tc>
          <w:tcPr>
            <w:tcW w:w="1956" w:type="dxa"/>
          </w:tcPr>
          <w:p w:rsidR="0055307E" w:rsidRDefault="0055307E" w:rsidP="0013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55307E" w:rsidTr="00134249">
        <w:tc>
          <w:tcPr>
            <w:tcW w:w="704" w:type="dxa"/>
          </w:tcPr>
          <w:p w:rsidR="0055307E" w:rsidRDefault="0055307E" w:rsidP="0013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5307E" w:rsidRPr="00EA2E0D" w:rsidRDefault="0055307E" w:rsidP="00134249">
            <w:pPr>
              <w:ind w:firstLine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956" w:type="dxa"/>
          </w:tcPr>
          <w:p w:rsidR="0055307E" w:rsidRDefault="0055307E" w:rsidP="0013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5307E" w:rsidTr="00134249">
        <w:tc>
          <w:tcPr>
            <w:tcW w:w="704" w:type="dxa"/>
          </w:tcPr>
          <w:p w:rsidR="0055307E" w:rsidRDefault="0055307E" w:rsidP="0013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5307E" w:rsidRPr="00EA2E0D" w:rsidRDefault="0055307E" w:rsidP="00134249">
            <w:pPr>
              <w:ind w:firstLine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поддержано</w:t>
            </w:r>
          </w:p>
        </w:tc>
        <w:tc>
          <w:tcPr>
            <w:tcW w:w="1956" w:type="dxa"/>
          </w:tcPr>
          <w:p w:rsidR="0055307E" w:rsidRDefault="0055307E" w:rsidP="0013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5307E" w:rsidRPr="00135B16" w:rsidRDefault="0055307E" w:rsidP="00553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07E" w:rsidRPr="00135B16" w:rsidRDefault="0055307E" w:rsidP="005530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B16">
        <w:rPr>
          <w:rFonts w:ascii="Times New Roman" w:hAnsi="Times New Roman" w:cs="Times New Roman"/>
          <w:sz w:val="28"/>
          <w:szCs w:val="28"/>
        </w:rPr>
        <w:t xml:space="preserve">По итогам приема граждан все обращения рассмотрены своевременно, в пределах установленных сроков, даны соответствующие разъяснения по поставленным в обращениях вопросам. </w:t>
      </w:r>
    </w:p>
    <w:p w:rsidR="0055307E" w:rsidRDefault="004B2BA0" w:rsidP="005530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Кроме того, в</w:t>
      </w:r>
      <w:r w:rsidR="0055307E">
        <w:rPr>
          <w:rFonts w:ascii="Times New Roman" w:hAnsi="Times New Roman" w:cs="Times New Roman"/>
          <w:sz w:val="28"/>
          <w:szCs w:val="28"/>
        </w:rPr>
        <w:t xml:space="preserve"> 2017 году гр</w:t>
      </w:r>
      <w:r>
        <w:rPr>
          <w:rFonts w:ascii="Times New Roman" w:hAnsi="Times New Roman" w:cs="Times New Roman"/>
          <w:sz w:val="28"/>
          <w:szCs w:val="28"/>
        </w:rPr>
        <w:t>аждане, в том числе, коллективно</w:t>
      </w:r>
      <w:r w:rsidR="0055307E">
        <w:rPr>
          <w:rFonts w:ascii="Times New Roman" w:hAnsi="Times New Roman" w:cs="Times New Roman"/>
          <w:sz w:val="28"/>
          <w:szCs w:val="28"/>
        </w:rPr>
        <w:t xml:space="preserve">, обращались в комиссию по социальной политике, в комиссию по регламенту, местному самоуправлению и общественной безопасности, в комиссию по городскому хозяйству и природопользованию, в комиссию по бюджету и экономической политике Собрания депутатов Озерского городского округа. </w:t>
      </w:r>
    </w:p>
    <w:p w:rsidR="0055307E" w:rsidRPr="008F1AAC" w:rsidRDefault="0055307E" w:rsidP="004B2B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г</w:t>
      </w:r>
      <w:r w:rsidRPr="00E13D64">
        <w:rPr>
          <w:rFonts w:ascii="Times New Roman" w:hAnsi="Times New Roman" w:cs="Times New Roman"/>
          <w:sz w:val="28"/>
          <w:szCs w:val="28"/>
        </w:rPr>
        <w:t>лава Озерского городского округа (до июля 2017 года), председатель Собрания депутатов (с августа 2017 года)</w:t>
      </w:r>
      <w:r>
        <w:rPr>
          <w:rFonts w:ascii="Times New Roman" w:hAnsi="Times New Roman" w:cs="Times New Roman"/>
          <w:sz w:val="28"/>
          <w:szCs w:val="28"/>
        </w:rPr>
        <w:t xml:space="preserve"> проводил встречи с жителями избирательного округа №1 непосредственно на ок</w:t>
      </w:r>
      <w:r w:rsidR="004B2BA0">
        <w:rPr>
          <w:rFonts w:ascii="Times New Roman" w:hAnsi="Times New Roman" w:cs="Times New Roman"/>
          <w:sz w:val="28"/>
          <w:szCs w:val="28"/>
        </w:rPr>
        <w:t>руге (ДК «Маяк»). Всего встреч за отчетный период 3. Среднее</w:t>
      </w:r>
      <w:r>
        <w:rPr>
          <w:rFonts w:ascii="Times New Roman" w:hAnsi="Times New Roman" w:cs="Times New Roman"/>
          <w:sz w:val="28"/>
          <w:szCs w:val="28"/>
        </w:rPr>
        <w:t xml:space="preserve"> количество участников каждой встречи – 50 человек. </w:t>
      </w:r>
      <w:r w:rsidR="004B2BA0">
        <w:rPr>
          <w:rFonts w:ascii="Times New Roman" w:hAnsi="Times New Roman" w:cs="Times New Roman"/>
          <w:sz w:val="28"/>
          <w:szCs w:val="28"/>
        </w:rPr>
        <w:t>Форма непосредственных встреч депутатов в округах является актуальной и востребованной жителями округа. О</w:t>
      </w:r>
      <w:r>
        <w:rPr>
          <w:rFonts w:ascii="Times New Roman" w:hAnsi="Times New Roman" w:cs="Times New Roman"/>
          <w:sz w:val="28"/>
          <w:szCs w:val="28"/>
        </w:rPr>
        <w:t xml:space="preserve">сновными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вопросам</w:t>
      </w:r>
      <w:r w:rsidR="004B2BA0">
        <w:rPr>
          <w:rFonts w:ascii="Times New Roman" w:hAnsi="Times New Roman" w:cs="Times New Roman"/>
          <w:sz w:val="28"/>
          <w:szCs w:val="28"/>
        </w:rPr>
        <w:t>и, которые поднимают участники таких встреч, остаются</w:t>
      </w:r>
      <w:r>
        <w:rPr>
          <w:rFonts w:ascii="Times New Roman" w:hAnsi="Times New Roman" w:cs="Times New Roman"/>
          <w:sz w:val="28"/>
          <w:szCs w:val="28"/>
        </w:rPr>
        <w:t xml:space="preserve"> коммунальное хозяйство и благоустройство дворовой терр</w:t>
      </w:r>
      <w:r w:rsidR="004B2BA0">
        <w:rPr>
          <w:rFonts w:ascii="Times New Roman" w:hAnsi="Times New Roman" w:cs="Times New Roman"/>
          <w:sz w:val="28"/>
          <w:szCs w:val="28"/>
        </w:rPr>
        <w:t>итории.</w:t>
      </w:r>
    </w:p>
    <w:p w:rsidR="000E0B99" w:rsidRPr="008F1AAC" w:rsidRDefault="000E0B99" w:rsidP="004B2B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388" w:rsidRDefault="00107388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0E0B99" w:rsidRDefault="00ED2B65" w:rsidP="00107388">
      <w:pPr>
        <w:pStyle w:val="2"/>
        <w:jc w:val="center"/>
      </w:pPr>
      <w:r>
        <w:lastRenderedPageBreak/>
        <w:t>Межмуниципальное сотрудничество, межведомственное взаимодействие</w:t>
      </w:r>
    </w:p>
    <w:p w:rsidR="00ED2B65" w:rsidRDefault="00ED2B65" w:rsidP="00ED2B65"/>
    <w:p w:rsidR="00ED2B65" w:rsidRPr="00ED2B65" w:rsidRDefault="00ED2B65" w:rsidP="00ED2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2B65">
        <w:rPr>
          <w:rFonts w:ascii="Times New Roman" w:hAnsi="Times New Roman" w:cs="Times New Roman"/>
          <w:sz w:val="28"/>
          <w:szCs w:val="28"/>
        </w:rPr>
        <w:t xml:space="preserve">В 2017 году глава Озерского городского округа (до июля 2017 года) председатель Собрания депутатов (с августа 2017 года)  участвовал в следующих </w:t>
      </w:r>
      <w:r>
        <w:rPr>
          <w:rFonts w:ascii="Times New Roman" w:hAnsi="Times New Roman" w:cs="Times New Roman"/>
          <w:sz w:val="28"/>
          <w:szCs w:val="28"/>
        </w:rPr>
        <w:t xml:space="preserve">выездных </w:t>
      </w:r>
      <w:r w:rsidRPr="00ED2B65">
        <w:rPr>
          <w:rFonts w:ascii="Times New Roman" w:hAnsi="Times New Roman" w:cs="Times New Roman"/>
          <w:sz w:val="28"/>
          <w:szCs w:val="28"/>
        </w:rPr>
        <w:t>мероприятиях:</w:t>
      </w:r>
    </w:p>
    <w:p w:rsidR="00ED2B65" w:rsidRDefault="00ED2B65" w:rsidP="00107388">
      <w:pPr>
        <w:pStyle w:val="a3"/>
        <w:numPr>
          <w:ilvl w:val="0"/>
          <w:numId w:val="19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2B65">
        <w:rPr>
          <w:rFonts w:ascii="Times New Roman" w:hAnsi="Times New Roman" w:cs="Times New Roman"/>
          <w:sz w:val="28"/>
          <w:szCs w:val="28"/>
        </w:rPr>
        <w:t>г.Новоуральск</w:t>
      </w:r>
      <w:proofErr w:type="spellEnd"/>
      <w:r w:rsidRPr="00ED2B65">
        <w:rPr>
          <w:rFonts w:ascii="Times New Roman" w:hAnsi="Times New Roman" w:cs="Times New Roman"/>
          <w:sz w:val="28"/>
          <w:szCs w:val="28"/>
        </w:rPr>
        <w:t xml:space="preserve"> Свердловской области, участие в торжественных мероприятиях, посвященных IX Зимней Спартакиаде работников атомной энергетики и</w:t>
      </w:r>
      <w:r>
        <w:rPr>
          <w:rFonts w:ascii="Times New Roman" w:hAnsi="Times New Roman" w:cs="Times New Roman"/>
          <w:sz w:val="28"/>
          <w:szCs w:val="28"/>
        </w:rPr>
        <w:t xml:space="preserve"> промышленности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Атомиада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2017»;</w:t>
      </w:r>
      <w:r w:rsidRPr="00ED2B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2B65" w:rsidRDefault="00ED2B65" w:rsidP="00107388">
      <w:pPr>
        <w:pStyle w:val="a3"/>
        <w:numPr>
          <w:ilvl w:val="0"/>
          <w:numId w:val="19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Pr="00ED2B65">
        <w:rPr>
          <w:rFonts w:ascii="Times New Roman" w:hAnsi="Times New Roman" w:cs="Times New Roman"/>
          <w:sz w:val="28"/>
          <w:szCs w:val="28"/>
        </w:rPr>
        <w:t>Москва</w:t>
      </w:r>
      <w:proofErr w:type="spellEnd"/>
      <w:r w:rsidRPr="00ED2B65">
        <w:rPr>
          <w:rFonts w:ascii="Times New Roman" w:hAnsi="Times New Roman" w:cs="Times New Roman"/>
          <w:sz w:val="28"/>
          <w:szCs w:val="28"/>
        </w:rPr>
        <w:t>, участие в работе V съезда Российского профсоюза работников атомной</w:t>
      </w:r>
      <w:r>
        <w:rPr>
          <w:rFonts w:ascii="Times New Roman" w:hAnsi="Times New Roman" w:cs="Times New Roman"/>
          <w:sz w:val="28"/>
          <w:szCs w:val="28"/>
        </w:rPr>
        <w:t xml:space="preserve"> энергетики и промышленности;</w:t>
      </w:r>
      <w:r w:rsidRPr="00ED2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B65" w:rsidRDefault="00ED2B65" w:rsidP="00107388">
      <w:pPr>
        <w:pStyle w:val="a3"/>
        <w:numPr>
          <w:ilvl w:val="0"/>
          <w:numId w:val="19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="00C60C48">
        <w:rPr>
          <w:rFonts w:ascii="Times New Roman" w:hAnsi="Times New Roman" w:cs="Times New Roman"/>
          <w:sz w:val="28"/>
          <w:szCs w:val="28"/>
        </w:rPr>
        <w:t>Москва</w:t>
      </w:r>
      <w:proofErr w:type="spellEnd"/>
      <w:r w:rsidR="00C60C48">
        <w:rPr>
          <w:rFonts w:ascii="Times New Roman" w:hAnsi="Times New Roman" w:cs="Times New Roman"/>
          <w:sz w:val="28"/>
          <w:szCs w:val="28"/>
        </w:rPr>
        <w:t>, участие в семинаре-</w:t>
      </w:r>
      <w:r w:rsidRPr="00ED2B65">
        <w:rPr>
          <w:rFonts w:ascii="Times New Roman" w:hAnsi="Times New Roman" w:cs="Times New Roman"/>
          <w:sz w:val="28"/>
          <w:szCs w:val="28"/>
        </w:rPr>
        <w:t>совещании с участием генерального директора ГК «</w:t>
      </w:r>
      <w:proofErr w:type="spellStart"/>
      <w:r w:rsidRPr="00ED2B65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ED2B65">
        <w:rPr>
          <w:rFonts w:ascii="Times New Roman" w:hAnsi="Times New Roman" w:cs="Times New Roman"/>
          <w:sz w:val="28"/>
          <w:szCs w:val="28"/>
        </w:rPr>
        <w:t>» «Ключевые аспекты организационно-технического обеспечения государственных задач на территориях расположения предприятий атомной промышле</w:t>
      </w:r>
      <w:r>
        <w:rPr>
          <w:rFonts w:ascii="Times New Roman" w:hAnsi="Times New Roman" w:cs="Times New Roman"/>
          <w:sz w:val="28"/>
          <w:szCs w:val="28"/>
        </w:rPr>
        <w:t>нности в 2017-2018гг.»;</w:t>
      </w:r>
      <w:r w:rsidRPr="00ED2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B65" w:rsidRDefault="00ED2B65" w:rsidP="00107388">
      <w:pPr>
        <w:pStyle w:val="a3"/>
        <w:numPr>
          <w:ilvl w:val="0"/>
          <w:numId w:val="19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Pr="00ED2B65">
        <w:rPr>
          <w:rFonts w:ascii="Times New Roman" w:hAnsi="Times New Roman" w:cs="Times New Roman"/>
          <w:sz w:val="28"/>
          <w:szCs w:val="28"/>
        </w:rPr>
        <w:t>Екатеринбург</w:t>
      </w:r>
      <w:proofErr w:type="spellEnd"/>
      <w:r w:rsidRPr="00ED2B65">
        <w:rPr>
          <w:rFonts w:ascii="Times New Roman" w:hAnsi="Times New Roman" w:cs="Times New Roman"/>
          <w:sz w:val="28"/>
          <w:szCs w:val="28"/>
        </w:rPr>
        <w:t>, участие в X региональном форуме-</w:t>
      </w:r>
      <w:proofErr w:type="gramStart"/>
      <w:r w:rsidRPr="00ED2B65">
        <w:rPr>
          <w:rFonts w:ascii="Times New Roman" w:hAnsi="Times New Roman" w:cs="Times New Roman"/>
          <w:sz w:val="28"/>
          <w:szCs w:val="28"/>
        </w:rPr>
        <w:t>диалоге  «</w:t>
      </w:r>
      <w:proofErr w:type="gramEnd"/>
      <w:r w:rsidRPr="00ED2B65">
        <w:rPr>
          <w:rFonts w:ascii="Times New Roman" w:hAnsi="Times New Roman" w:cs="Times New Roman"/>
          <w:sz w:val="28"/>
          <w:szCs w:val="28"/>
        </w:rPr>
        <w:t xml:space="preserve">Атомная энергия. Технологии будущего – снижение нагрузки на окружающую среду», участие в заседании </w:t>
      </w:r>
      <w:r>
        <w:rPr>
          <w:rFonts w:ascii="Times New Roman" w:hAnsi="Times New Roman" w:cs="Times New Roman"/>
          <w:sz w:val="28"/>
          <w:szCs w:val="28"/>
        </w:rPr>
        <w:t>общего собрания Ассоциации ЗАТО;</w:t>
      </w:r>
    </w:p>
    <w:p w:rsidR="00ED2B65" w:rsidRDefault="00ED2B65" w:rsidP="00107388">
      <w:pPr>
        <w:pStyle w:val="a3"/>
        <w:numPr>
          <w:ilvl w:val="0"/>
          <w:numId w:val="19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Pr="00ED2B65">
        <w:rPr>
          <w:rFonts w:ascii="Times New Roman" w:hAnsi="Times New Roman" w:cs="Times New Roman"/>
          <w:sz w:val="28"/>
          <w:szCs w:val="28"/>
        </w:rPr>
        <w:t>Москва</w:t>
      </w:r>
      <w:proofErr w:type="spellEnd"/>
      <w:r w:rsidRPr="00ED2B65">
        <w:rPr>
          <w:rFonts w:ascii="Times New Roman" w:hAnsi="Times New Roman" w:cs="Times New Roman"/>
          <w:sz w:val="28"/>
          <w:szCs w:val="28"/>
        </w:rPr>
        <w:t>, участие в IX Международном Фо</w:t>
      </w:r>
      <w:r>
        <w:rPr>
          <w:rFonts w:ascii="Times New Roman" w:hAnsi="Times New Roman" w:cs="Times New Roman"/>
          <w:sz w:val="28"/>
          <w:szCs w:val="28"/>
        </w:rPr>
        <w:t>руме «АТОМЭКСПО 2017»;</w:t>
      </w:r>
    </w:p>
    <w:p w:rsidR="00ED2B65" w:rsidRDefault="00ED2B65" w:rsidP="00107388">
      <w:pPr>
        <w:pStyle w:val="a3"/>
        <w:numPr>
          <w:ilvl w:val="0"/>
          <w:numId w:val="19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2B65">
        <w:rPr>
          <w:rFonts w:ascii="Times New Roman" w:hAnsi="Times New Roman" w:cs="Times New Roman"/>
          <w:sz w:val="28"/>
          <w:szCs w:val="28"/>
        </w:rPr>
        <w:t>г.Саров</w:t>
      </w:r>
      <w:proofErr w:type="spellEnd"/>
      <w:r w:rsidRPr="00ED2B65">
        <w:rPr>
          <w:rFonts w:ascii="Times New Roman" w:hAnsi="Times New Roman" w:cs="Times New Roman"/>
          <w:sz w:val="28"/>
          <w:szCs w:val="28"/>
        </w:rPr>
        <w:t xml:space="preserve"> Нижегородской области, участие в праздничных мероприятиях, посвященных 25-летию со дня принятия закона «О закрытом административно-территориальном образовании», 25-летие образования </w:t>
      </w:r>
      <w:proofErr w:type="gramStart"/>
      <w:r w:rsidRPr="00ED2B65">
        <w:rPr>
          <w:rFonts w:ascii="Times New Roman" w:hAnsi="Times New Roman" w:cs="Times New Roman"/>
          <w:sz w:val="28"/>
          <w:szCs w:val="28"/>
        </w:rPr>
        <w:t>Ассоциации</w:t>
      </w:r>
      <w:proofErr w:type="gramEnd"/>
      <w:r w:rsidRPr="00ED2B65">
        <w:rPr>
          <w:rFonts w:ascii="Times New Roman" w:hAnsi="Times New Roman" w:cs="Times New Roman"/>
          <w:sz w:val="28"/>
          <w:szCs w:val="28"/>
        </w:rPr>
        <w:t xml:space="preserve"> ЗАТО атомной промышленности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2B65" w:rsidRDefault="00ED2B65" w:rsidP="00107388">
      <w:pPr>
        <w:pStyle w:val="a3"/>
        <w:numPr>
          <w:ilvl w:val="0"/>
          <w:numId w:val="19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2B65">
        <w:rPr>
          <w:rFonts w:ascii="Times New Roman" w:hAnsi="Times New Roman" w:cs="Times New Roman"/>
          <w:sz w:val="28"/>
          <w:szCs w:val="28"/>
        </w:rPr>
        <w:t>г.Краснодар</w:t>
      </w:r>
      <w:proofErr w:type="spellEnd"/>
      <w:r w:rsidRPr="00ED2B65">
        <w:rPr>
          <w:rFonts w:ascii="Times New Roman" w:hAnsi="Times New Roman" w:cs="Times New Roman"/>
          <w:sz w:val="28"/>
          <w:szCs w:val="28"/>
        </w:rPr>
        <w:t>, участие во всероссийском форуме «Городская среда»</w:t>
      </w:r>
    </w:p>
    <w:p w:rsidR="00ED2B65" w:rsidRPr="00ED2B65" w:rsidRDefault="00ED2B65" w:rsidP="00107388">
      <w:pPr>
        <w:pStyle w:val="a3"/>
        <w:numPr>
          <w:ilvl w:val="0"/>
          <w:numId w:val="19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Pr="00ED2B65">
        <w:rPr>
          <w:rFonts w:ascii="Times New Roman" w:hAnsi="Times New Roman" w:cs="Times New Roman"/>
          <w:sz w:val="28"/>
          <w:szCs w:val="28"/>
        </w:rPr>
        <w:t>Трехгорный</w:t>
      </w:r>
      <w:proofErr w:type="spellEnd"/>
      <w:r w:rsidRPr="00ED2B65">
        <w:rPr>
          <w:rFonts w:ascii="Times New Roman" w:hAnsi="Times New Roman" w:cs="Times New Roman"/>
          <w:sz w:val="28"/>
          <w:szCs w:val="28"/>
        </w:rPr>
        <w:t xml:space="preserve"> Челябинская область, участие в праздничных мероприятиях, посвященн</w:t>
      </w:r>
      <w:r>
        <w:rPr>
          <w:rFonts w:ascii="Times New Roman" w:hAnsi="Times New Roman" w:cs="Times New Roman"/>
          <w:sz w:val="28"/>
          <w:szCs w:val="28"/>
        </w:rPr>
        <w:t xml:space="preserve">ых 65-летию со дня основания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Pr="00ED2B65">
        <w:rPr>
          <w:rFonts w:ascii="Times New Roman" w:hAnsi="Times New Roman" w:cs="Times New Roman"/>
          <w:sz w:val="28"/>
          <w:szCs w:val="28"/>
        </w:rPr>
        <w:t>Трехгорного</w:t>
      </w:r>
      <w:proofErr w:type="spellEnd"/>
      <w:r w:rsidRPr="00ED2B65">
        <w:rPr>
          <w:rFonts w:ascii="Times New Roman" w:hAnsi="Times New Roman" w:cs="Times New Roman"/>
          <w:sz w:val="28"/>
          <w:szCs w:val="28"/>
        </w:rPr>
        <w:t xml:space="preserve"> и ФГУП «Приборостроительный завод». </w:t>
      </w:r>
    </w:p>
    <w:p w:rsidR="00ED2B65" w:rsidRDefault="00ED2B65" w:rsidP="00ED2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2B65">
        <w:rPr>
          <w:rFonts w:ascii="Times New Roman" w:hAnsi="Times New Roman" w:cs="Times New Roman"/>
          <w:sz w:val="28"/>
          <w:szCs w:val="28"/>
        </w:rPr>
        <w:t xml:space="preserve">Глава Озерского городского округа (до июля 2017 года), председатель Собрания депутатов (с августа 2017 года) принимал участие в работе Законодательного Собрания Челябинской области: участвовал в публичных слушаниях по проекту закона Челябинской области «Об исполнении областного бюджета за 2016 год», участвовал в заседании Законодательного Собрания челябинской области на рассмотрении вопроса «О проекте постановления Законодательного Собрания Челябинской области «Об отчете Губернатора Челябинской области о результатах деятельности </w:t>
      </w:r>
      <w:r w:rsidRPr="00ED2B65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Челябинской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за 2016 год» (докладчик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B65">
        <w:rPr>
          <w:rFonts w:ascii="Times New Roman" w:hAnsi="Times New Roman" w:cs="Times New Roman"/>
          <w:sz w:val="28"/>
          <w:szCs w:val="28"/>
        </w:rPr>
        <w:t>Губернатор Челябинской области Б.А. Дубровский). Как председатель Собрания депутатов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2B65">
        <w:rPr>
          <w:rFonts w:ascii="Times New Roman" w:hAnsi="Times New Roman" w:cs="Times New Roman"/>
          <w:sz w:val="28"/>
          <w:szCs w:val="28"/>
        </w:rPr>
        <w:t xml:space="preserve"> принимал участие в совещаниях с председателями представительных органов местного самоуправления, которые проходили в Законодательном Собрании Челябинской области под руководс</w:t>
      </w:r>
      <w:r>
        <w:rPr>
          <w:rFonts w:ascii="Times New Roman" w:hAnsi="Times New Roman" w:cs="Times New Roman"/>
          <w:sz w:val="28"/>
          <w:szCs w:val="28"/>
        </w:rPr>
        <w:t xml:space="preserve">твом  председателя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Мякуша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2B65" w:rsidRPr="00ED2B65" w:rsidRDefault="00ED2B65" w:rsidP="00ED2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2B65">
        <w:rPr>
          <w:rFonts w:ascii="Times New Roman" w:hAnsi="Times New Roman" w:cs="Times New Roman"/>
          <w:sz w:val="28"/>
          <w:szCs w:val="28"/>
        </w:rPr>
        <w:t>Также глава Озерского городского округа (до июля 2017 года), принимал участие в семинарах-совещаниях для глав городских округов по вопросам реализации органами местного самоуправления Федерального Закона РФ от 06 октября 2003 года №131-ФЗ «Об общих принципах организации местного самоуправления в Российской Федерации»  в Прави</w:t>
      </w:r>
      <w:r>
        <w:rPr>
          <w:rFonts w:ascii="Times New Roman" w:hAnsi="Times New Roman" w:cs="Times New Roman"/>
          <w:sz w:val="28"/>
          <w:szCs w:val="28"/>
        </w:rPr>
        <w:t>тельстве Челябинской области.  Принимал участие в шести областных совещаниях</w:t>
      </w:r>
      <w:r w:rsidRPr="00ED2B65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>Губернаторе Челябинской области</w:t>
      </w:r>
      <w:r w:rsidR="00C60C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0C48" w:rsidRDefault="00C60C48" w:rsidP="00ED2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2B65" w:rsidRPr="00ED2B65">
        <w:rPr>
          <w:rFonts w:ascii="Times New Roman" w:hAnsi="Times New Roman" w:cs="Times New Roman"/>
          <w:sz w:val="28"/>
          <w:szCs w:val="28"/>
        </w:rPr>
        <w:t>В 2017 году заместитель председателя Собрания депутатов участ</w:t>
      </w:r>
      <w:r>
        <w:rPr>
          <w:rFonts w:ascii="Times New Roman" w:hAnsi="Times New Roman" w:cs="Times New Roman"/>
          <w:sz w:val="28"/>
          <w:szCs w:val="28"/>
        </w:rPr>
        <w:t>вовал в следующих мероприятиях:</w:t>
      </w:r>
    </w:p>
    <w:p w:rsidR="00C60C48" w:rsidRDefault="00C60C48" w:rsidP="00107388">
      <w:pPr>
        <w:pStyle w:val="a3"/>
        <w:numPr>
          <w:ilvl w:val="0"/>
          <w:numId w:val="20"/>
        </w:numPr>
        <w:tabs>
          <w:tab w:val="left" w:pos="1418"/>
        </w:tabs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="00ED2B65" w:rsidRPr="00C60C48">
        <w:rPr>
          <w:rFonts w:ascii="Times New Roman" w:hAnsi="Times New Roman" w:cs="Times New Roman"/>
          <w:sz w:val="28"/>
          <w:szCs w:val="28"/>
        </w:rPr>
        <w:t>Снежинск</w:t>
      </w:r>
      <w:proofErr w:type="spellEnd"/>
      <w:r w:rsidR="00ED2B65" w:rsidRPr="00C60C48">
        <w:rPr>
          <w:rFonts w:ascii="Times New Roman" w:hAnsi="Times New Roman" w:cs="Times New Roman"/>
          <w:sz w:val="28"/>
          <w:szCs w:val="28"/>
        </w:rPr>
        <w:t xml:space="preserve"> Челябинской области, участие в семинаре-совещании «Организация эффективного взаимодействия с государственными органами власти Свердловской и Челябинской областей в рамках разработки и реализации стратегий и программ развития муниципальных образований, на территории которых расположены предприятия атомной отрасли, и соответствующих градообразующих организаций», участие в заседании </w:t>
      </w:r>
      <w:r>
        <w:rPr>
          <w:rFonts w:ascii="Times New Roman" w:hAnsi="Times New Roman" w:cs="Times New Roman"/>
          <w:sz w:val="28"/>
          <w:szCs w:val="28"/>
        </w:rPr>
        <w:t xml:space="preserve">общего собрания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Ассоциации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ЗАТО;</w:t>
      </w:r>
    </w:p>
    <w:p w:rsidR="00C60C48" w:rsidRDefault="00C60C48" w:rsidP="00107388">
      <w:pPr>
        <w:pStyle w:val="a3"/>
        <w:numPr>
          <w:ilvl w:val="0"/>
          <w:numId w:val="20"/>
        </w:numPr>
        <w:tabs>
          <w:tab w:val="left" w:pos="1418"/>
        </w:tabs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="00ED2B65" w:rsidRPr="00C60C48">
        <w:rPr>
          <w:rFonts w:ascii="Times New Roman" w:hAnsi="Times New Roman" w:cs="Times New Roman"/>
          <w:sz w:val="28"/>
          <w:szCs w:val="28"/>
        </w:rPr>
        <w:t>Москва</w:t>
      </w:r>
      <w:proofErr w:type="spellEnd"/>
      <w:r w:rsidR="00ED2B65" w:rsidRPr="00C60C48">
        <w:rPr>
          <w:rFonts w:ascii="Times New Roman" w:hAnsi="Times New Roman" w:cs="Times New Roman"/>
          <w:sz w:val="28"/>
          <w:szCs w:val="28"/>
        </w:rPr>
        <w:t>, участие в работе V съезда Российского профсоюза работников атомн</w:t>
      </w:r>
      <w:r>
        <w:rPr>
          <w:rFonts w:ascii="Times New Roman" w:hAnsi="Times New Roman" w:cs="Times New Roman"/>
          <w:sz w:val="28"/>
          <w:szCs w:val="28"/>
        </w:rPr>
        <w:t>ой энергетики и промышленности;</w:t>
      </w:r>
    </w:p>
    <w:p w:rsidR="00C60C48" w:rsidRDefault="00C60C48" w:rsidP="00107388">
      <w:pPr>
        <w:pStyle w:val="a3"/>
        <w:numPr>
          <w:ilvl w:val="0"/>
          <w:numId w:val="20"/>
        </w:numPr>
        <w:tabs>
          <w:tab w:val="left" w:pos="1418"/>
        </w:tabs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="00ED2B65" w:rsidRPr="00C60C48">
        <w:rPr>
          <w:rFonts w:ascii="Times New Roman" w:hAnsi="Times New Roman" w:cs="Times New Roman"/>
          <w:sz w:val="28"/>
          <w:szCs w:val="28"/>
        </w:rPr>
        <w:t>Москва</w:t>
      </w:r>
      <w:proofErr w:type="spellEnd"/>
      <w:r w:rsidR="00ED2B65" w:rsidRPr="00C60C48">
        <w:rPr>
          <w:rFonts w:ascii="Times New Roman" w:hAnsi="Times New Roman" w:cs="Times New Roman"/>
          <w:sz w:val="28"/>
          <w:szCs w:val="28"/>
        </w:rPr>
        <w:t>, участие в международной научно-практической конференции «Роль местного самоуправления в развитии государства на современном этапе»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0C48" w:rsidRDefault="00C60C48" w:rsidP="00107388">
      <w:pPr>
        <w:pStyle w:val="a3"/>
        <w:numPr>
          <w:ilvl w:val="0"/>
          <w:numId w:val="20"/>
        </w:numPr>
        <w:tabs>
          <w:tab w:val="left" w:pos="1418"/>
        </w:tabs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="00ED2B65" w:rsidRPr="00C60C48">
        <w:rPr>
          <w:rFonts w:ascii="Times New Roman" w:hAnsi="Times New Roman" w:cs="Times New Roman"/>
          <w:sz w:val="28"/>
          <w:szCs w:val="28"/>
        </w:rPr>
        <w:t>Екатеринбург</w:t>
      </w:r>
      <w:proofErr w:type="spellEnd"/>
      <w:r w:rsidR="00ED2B65" w:rsidRPr="00C60C48">
        <w:rPr>
          <w:rFonts w:ascii="Times New Roman" w:hAnsi="Times New Roman" w:cs="Times New Roman"/>
          <w:sz w:val="28"/>
          <w:szCs w:val="28"/>
        </w:rPr>
        <w:t>, участие в X региональном форуме-</w:t>
      </w:r>
      <w:proofErr w:type="gramStart"/>
      <w:r w:rsidR="00ED2B65" w:rsidRPr="00C60C48">
        <w:rPr>
          <w:rFonts w:ascii="Times New Roman" w:hAnsi="Times New Roman" w:cs="Times New Roman"/>
          <w:sz w:val="28"/>
          <w:szCs w:val="28"/>
        </w:rPr>
        <w:t>диалоге  «</w:t>
      </w:r>
      <w:proofErr w:type="gramEnd"/>
      <w:r w:rsidR="00ED2B65" w:rsidRPr="00C60C48">
        <w:rPr>
          <w:rFonts w:ascii="Times New Roman" w:hAnsi="Times New Roman" w:cs="Times New Roman"/>
          <w:sz w:val="28"/>
          <w:szCs w:val="28"/>
        </w:rPr>
        <w:t>Атомная энергия. Технологии будущего – снижение нагрузки на окружающую среду»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ED2B65" w:rsidRPr="00C60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C48" w:rsidRDefault="00C60C48" w:rsidP="00107388">
      <w:pPr>
        <w:pStyle w:val="a3"/>
        <w:numPr>
          <w:ilvl w:val="0"/>
          <w:numId w:val="20"/>
        </w:numPr>
        <w:tabs>
          <w:tab w:val="left" w:pos="1418"/>
        </w:tabs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="00ED2B65" w:rsidRPr="00C60C48">
        <w:rPr>
          <w:rFonts w:ascii="Times New Roman" w:hAnsi="Times New Roman" w:cs="Times New Roman"/>
          <w:sz w:val="28"/>
          <w:szCs w:val="28"/>
        </w:rPr>
        <w:t>Лесной</w:t>
      </w:r>
      <w:proofErr w:type="spellEnd"/>
      <w:r w:rsidR="00ED2B65" w:rsidRPr="00C60C48">
        <w:rPr>
          <w:rFonts w:ascii="Times New Roman" w:hAnsi="Times New Roman" w:cs="Times New Roman"/>
          <w:sz w:val="28"/>
          <w:szCs w:val="28"/>
        </w:rPr>
        <w:t xml:space="preserve"> Свердловской области, участие в торжественных мероприятиях, посвященных 70-летию городского округа «Город Лесной»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3136" w:rsidRDefault="005F3136" w:rsidP="00107388">
      <w:pPr>
        <w:pStyle w:val="a3"/>
        <w:numPr>
          <w:ilvl w:val="0"/>
          <w:numId w:val="20"/>
        </w:numPr>
        <w:tabs>
          <w:tab w:val="left" w:pos="1418"/>
        </w:tabs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="00ED2B65" w:rsidRPr="00C60C48">
        <w:rPr>
          <w:rFonts w:ascii="Times New Roman" w:hAnsi="Times New Roman" w:cs="Times New Roman"/>
          <w:sz w:val="28"/>
          <w:szCs w:val="28"/>
        </w:rPr>
        <w:t>Москва</w:t>
      </w:r>
      <w:proofErr w:type="spellEnd"/>
      <w:r w:rsidR="00ED2B65" w:rsidRPr="00C60C48">
        <w:rPr>
          <w:rFonts w:ascii="Times New Roman" w:hAnsi="Times New Roman" w:cs="Times New Roman"/>
          <w:sz w:val="28"/>
          <w:szCs w:val="28"/>
        </w:rPr>
        <w:t>, участие в IX Международном Форуме «АТОМЭКСПО 2017»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ED2B65" w:rsidRPr="00C60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136" w:rsidRDefault="005F3136" w:rsidP="00107388">
      <w:pPr>
        <w:pStyle w:val="a3"/>
        <w:numPr>
          <w:ilvl w:val="0"/>
          <w:numId w:val="20"/>
        </w:numPr>
        <w:tabs>
          <w:tab w:val="left" w:pos="1418"/>
        </w:tabs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136">
        <w:rPr>
          <w:rFonts w:ascii="Times New Roman" w:hAnsi="Times New Roman" w:cs="Times New Roman"/>
          <w:sz w:val="28"/>
          <w:szCs w:val="28"/>
        </w:rPr>
        <w:t>г.</w:t>
      </w:r>
      <w:r w:rsidR="00ED2B65" w:rsidRPr="005F3136">
        <w:rPr>
          <w:rFonts w:ascii="Times New Roman" w:hAnsi="Times New Roman" w:cs="Times New Roman"/>
          <w:sz w:val="28"/>
          <w:szCs w:val="28"/>
        </w:rPr>
        <w:t>Заречный</w:t>
      </w:r>
      <w:proofErr w:type="spellEnd"/>
      <w:r w:rsidR="00ED2B65" w:rsidRPr="005F3136">
        <w:rPr>
          <w:rFonts w:ascii="Times New Roman" w:hAnsi="Times New Roman" w:cs="Times New Roman"/>
          <w:sz w:val="28"/>
          <w:szCs w:val="28"/>
        </w:rPr>
        <w:t xml:space="preserve"> Пензенской области, участие в семинаре «Эффективные практики взаимодействия власти и городского общества» </w:t>
      </w:r>
    </w:p>
    <w:p w:rsidR="00ED2B65" w:rsidRDefault="005F3136" w:rsidP="00ED2B6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136">
        <w:rPr>
          <w:rFonts w:ascii="Times New Roman" w:hAnsi="Times New Roman" w:cs="Times New Roman"/>
          <w:sz w:val="28"/>
          <w:szCs w:val="28"/>
        </w:rPr>
        <w:lastRenderedPageBreak/>
        <w:t>г.</w:t>
      </w:r>
      <w:r w:rsidR="00ED2B65" w:rsidRPr="005F3136">
        <w:rPr>
          <w:rFonts w:ascii="Times New Roman" w:hAnsi="Times New Roman" w:cs="Times New Roman"/>
          <w:sz w:val="28"/>
          <w:szCs w:val="28"/>
        </w:rPr>
        <w:t>Екатеринбург</w:t>
      </w:r>
      <w:proofErr w:type="spellEnd"/>
      <w:r w:rsidR="00ED2B65" w:rsidRPr="005F3136">
        <w:rPr>
          <w:rFonts w:ascii="Times New Roman" w:hAnsi="Times New Roman" w:cs="Times New Roman"/>
          <w:sz w:val="28"/>
          <w:szCs w:val="28"/>
        </w:rPr>
        <w:t>, участие в XXIV Общем Собрании Ассоциации муниципальных образований «Города Урала» - 20 лет – «Развитие местного самоуправления – развитие городов»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136" w:rsidRPr="00BD376A" w:rsidRDefault="005F3136" w:rsidP="005F31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7388" w:rsidRDefault="00107388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8F1AAC" w:rsidRDefault="008F1AAC" w:rsidP="008F1AAC">
      <w:pPr>
        <w:pStyle w:val="2"/>
        <w:jc w:val="center"/>
      </w:pPr>
      <w:r>
        <w:lastRenderedPageBreak/>
        <w:t xml:space="preserve">Участие депутатов в </w:t>
      </w:r>
      <w:r w:rsidRPr="008F1AAC">
        <w:t>комиссиях при администра</w:t>
      </w:r>
      <w:r>
        <w:t>ции округа и Собрании депутатов</w:t>
      </w:r>
    </w:p>
    <w:p w:rsidR="008F1AAC" w:rsidRDefault="008F1AAC" w:rsidP="008F1AAC"/>
    <w:p w:rsidR="008F1AAC" w:rsidRDefault="008F1AAC" w:rsidP="008F1A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26F7">
        <w:rPr>
          <w:rFonts w:ascii="Times New Roman" w:hAnsi="Times New Roman" w:cs="Times New Roman"/>
          <w:sz w:val="28"/>
          <w:szCs w:val="28"/>
        </w:rPr>
        <w:t>Как и в предыдущие годы</w:t>
      </w:r>
      <w:r>
        <w:rPr>
          <w:rFonts w:ascii="Times New Roman" w:hAnsi="Times New Roman" w:cs="Times New Roman"/>
          <w:sz w:val="28"/>
          <w:szCs w:val="28"/>
        </w:rPr>
        <w:t>, депутаты Собрания в 2017 году активно участвовали в работе межведомственных комиссий в администрации округа, а также комиссиях представительного органа. Ниже приведен перечень депутатов с указанием тех рабочих органов, в деятельности которых они принимали участие в отчетный период:</w:t>
      </w:r>
    </w:p>
    <w:p w:rsidR="008F1AAC" w:rsidRPr="008F1AAC" w:rsidRDefault="008F1AAC" w:rsidP="008F1A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1AAC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8F1AAC">
        <w:rPr>
          <w:rFonts w:ascii="Times New Roman" w:hAnsi="Times New Roman" w:cs="Times New Roman"/>
          <w:b/>
          <w:sz w:val="28"/>
          <w:szCs w:val="28"/>
        </w:rPr>
        <w:t>Алушкин</w:t>
      </w:r>
      <w:proofErr w:type="spellEnd"/>
      <w:r w:rsidRPr="008F1AAC">
        <w:rPr>
          <w:rFonts w:ascii="Times New Roman" w:hAnsi="Times New Roman" w:cs="Times New Roman"/>
          <w:b/>
          <w:sz w:val="28"/>
          <w:szCs w:val="28"/>
        </w:rPr>
        <w:t xml:space="preserve"> М.А.:</w:t>
      </w:r>
    </w:p>
    <w:p w:rsidR="009D45CF" w:rsidRPr="008F1AAC" w:rsidRDefault="008F1AAC" w:rsidP="008F1AA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AC">
        <w:rPr>
          <w:rFonts w:ascii="Times New Roman" w:hAnsi="Times New Roman" w:cs="Times New Roman"/>
          <w:sz w:val="28"/>
          <w:szCs w:val="28"/>
        </w:rPr>
        <w:tab/>
        <w:t>1) ликвидационная комиссия МУП «Куратор».</w:t>
      </w:r>
    </w:p>
    <w:p w:rsidR="008F1AAC" w:rsidRPr="008F1AAC" w:rsidRDefault="008F1AAC" w:rsidP="008F1A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AAC">
        <w:rPr>
          <w:rFonts w:ascii="Times New Roman" w:hAnsi="Times New Roman" w:cs="Times New Roman"/>
          <w:sz w:val="28"/>
          <w:szCs w:val="28"/>
        </w:rPr>
        <w:tab/>
      </w:r>
      <w:r w:rsidRPr="008F1AAC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8F1AAC">
        <w:rPr>
          <w:rFonts w:ascii="Times New Roman" w:hAnsi="Times New Roman" w:cs="Times New Roman"/>
          <w:b/>
          <w:sz w:val="28"/>
          <w:szCs w:val="28"/>
        </w:rPr>
        <w:t>Вельке</w:t>
      </w:r>
      <w:proofErr w:type="spellEnd"/>
      <w:r w:rsidRPr="008F1AAC">
        <w:rPr>
          <w:rFonts w:ascii="Times New Roman" w:hAnsi="Times New Roman" w:cs="Times New Roman"/>
          <w:b/>
          <w:sz w:val="28"/>
          <w:szCs w:val="28"/>
        </w:rPr>
        <w:t xml:space="preserve"> В.А.:</w:t>
      </w:r>
    </w:p>
    <w:p w:rsidR="008F1AAC" w:rsidRPr="008F1AAC" w:rsidRDefault="008F1AAC" w:rsidP="008F1AA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AC">
        <w:rPr>
          <w:rFonts w:ascii="Times New Roman" w:hAnsi="Times New Roman" w:cs="Times New Roman"/>
          <w:sz w:val="28"/>
          <w:szCs w:val="28"/>
        </w:rPr>
        <w:tab/>
        <w:t>1) постоянно действующей тарифной комиссии по согласованию регулируемых цен (тарифов) в жилищной сфере;</w:t>
      </w:r>
    </w:p>
    <w:p w:rsidR="008F1AAC" w:rsidRPr="008F1AAC" w:rsidRDefault="008F1AAC" w:rsidP="008F1AA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AC">
        <w:rPr>
          <w:rFonts w:ascii="Times New Roman" w:hAnsi="Times New Roman" w:cs="Times New Roman"/>
          <w:sz w:val="28"/>
          <w:szCs w:val="28"/>
        </w:rPr>
        <w:tab/>
        <w:t>2) ликвидационная комиссия МУП «Куратор».</w:t>
      </w:r>
    </w:p>
    <w:p w:rsidR="008F1AAC" w:rsidRPr="008F1AAC" w:rsidRDefault="008F1AAC" w:rsidP="008F1AA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AC">
        <w:rPr>
          <w:rFonts w:ascii="Times New Roman" w:hAnsi="Times New Roman" w:cs="Times New Roman"/>
          <w:sz w:val="28"/>
          <w:szCs w:val="28"/>
        </w:rPr>
        <w:tab/>
        <w:t xml:space="preserve">3) комиссия Собрания депутатов Озерского городского округа по контролю за достоверностью сведений о доходах, об имуществе и обязательствах имущественного характера, представляемых лицами, </w:t>
      </w:r>
      <w:proofErr w:type="gramStart"/>
      <w:r w:rsidRPr="008F1AAC">
        <w:rPr>
          <w:rFonts w:ascii="Times New Roman" w:hAnsi="Times New Roman" w:cs="Times New Roman"/>
          <w:sz w:val="28"/>
          <w:szCs w:val="28"/>
        </w:rPr>
        <w:t>замещающими  муниципальные</w:t>
      </w:r>
      <w:proofErr w:type="gramEnd"/>
      <w:r w:rsidRPr="008F1AAC">
        <w:rPr>
          <w:rFonts w:ascii="Times New Roman" w:hAnsi="Times New Roman" w:cs="Times New Roman"/>
          <w:sz w:val="28"/>
          <w:szCs w:val="28"/>
        </w:rPr>
        <w:t xml:space="preserve"> должности в Озерском городском округе, и соблюдению установленных ограничений.</w:t>
      </w:r>
    </w:p>
    <w:p w:rsidR="008F1AAC" w:rsidRPr="008F1AAC" w:rsidRDefault="008F1AAC" w:rsidP="008F1A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AAC">
        <w:rPr>
          <w:rFonts w:ascii="Times New Roman" w:hAnsi="Times New Roman" w:cs="Times New Roman"/>
          <w:sz w:val="28"/>
          <w:szCs w:val="28"/>
        </w:rPr>
        <w:tab/>
      </w:r>
      <w:r w:rsidRPr="008F1AAC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8F1AAC">
        <w:rPr>
          <w:rFonts w:ascii="Times New Roman" w:hAnsi="Times New Roman" w:cs="Times New Roman"/>
          <w:b/>
          <w:sz w:val="28"/>
          <w:szCs w:val="28"/>
        </w:rPr>
        <w:t>Гергенрейдер</w:t>
      </w:r>
      <w:proofErr w:type="spellEnd"/>
      <w:r w:rsidRPr="008F1AAC">
        <w:rPr>
          <w:rFonts w:ascii="Times New Roman" w:hAnsi="Times New Roman" w:cs="Times New Roman"/>
          <w:b/>
          <w:sz w:val="28"/>
          <w:szCs w:val="28"/>
        </w:rPr>
        <w:t xml:space="preserve"> С.Н.:</w:t>
      </w:r>
    </w:p>
    <w:p w:rsidR="008F1AAC" w:rsidRPr="008F1AAC" w:rsidRDefault="008F1AAC" w:rsidP="008F1AA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AC">
        <w:rPr>
          <w:rFonts w:ascii="Times New Roman" w:hAnsi="Times New Roman" w:cs="Times New Roman"/>
          <w:sz w:val="28"/>
          <w:szCs w:val="28"/>
        </w:rPr>
        <w:tab/>
        <w:t>1) административная комиссия;</w:t>
      </w:r>
    </w:p>
    <w:p w:rsidR="008F1AAC" w:rsidRPr="008F1AAC" w:rsidRDefault="008F1AAC" w:rsidP="008F1AA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AC">
        <w:rPr>
          <w:rFonts w:ascii="Times New Roman" w:hAnsi="Times New Roman" w:cs="Times New Roman"/>
          <w:sz w:val="28"/>
          <w:szCs w:val="28"/>
        </w:rPr>
        <w:tab/>
        <w:t>2) комиссия по безопасности дорожного движения Озерского городского округа.</w:t>
      </w:r>
    </w:p>
    <w:p w:rsidR="008F1AAC" w:rsidRPr="008F1AAC" w:rsidRDefault="008F1AAC" w:rsidP="008F1AA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AC">
        <w:rPr>
          <w:rFonts w:ascii="Times New Roman" w:hAnsi="Times New Roman" w:cs="Times New Roman"/>
          <w:sz w:val="28"/>
          <w:szCs w:val="28"/>
        </w:rPr>
        <w:tab/>
        <w:t xml:space="preserve">3) комиссия Собрания депутатов Озерского городского округа по контролю за достоверностью сведений о доходах, об имуществе и обязательствах имущественного характера, представляемых лицами, </w:t>
      </w:r>
      <w:proofErr w:type="gramStart"/>
      <w:r w:rsidRPr="008F1AAC">
        <w:rPr>
          <w:rFonts w:ascii="Times New Roman" w:hAnsi="Times New Roman" w:cs="Times New Roman"/>
          <w:sz w:val="28"/>
          <w:szCs w:val="28"/>
        </w:rPr>
        <w:t>замещающими  муниципальные</w:t>
      </w:r>
      <w:proofErr w:type="gramEnd"/>
      <w:r w:rsidRPr="008F1AAC">
        <w:rPr>
          <w:rFonts w:ascii="Times New Roman" w:hAnsi="Times New Roman" w:cs="Times New Roman"/>
          <w:sz w:val="28"/>
          <w:szCs w:val="28"/>
        </w:rPr>
        <w:t xml:space="preserve"> должности в Озерском городском округе, и соблюдению установленных ограничений.</w:t>
      </w:r>
    </w:p>
    <w:p w:rsidR="008F1AAC" w:rsidRPr="008F1AAC" w:rsidRDefault="008F1AAC" w:rsidP="008F1A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AAC">
        <w:rPr>
          <w:rFonts w:ascii="Times New Roman" w:hAnsi="Times New Roman" w:cs="Times New Roman"/>
          <w:sz w:val="28"/>
          <w:szCs w:val="28"/>
        </w:rPr>
        <w:tab/>
      </w:r>
      <w:r w:rsidRPr="008F1AAC">
        <w:rPr>
          <w:rFonts w:ascii="Times New Roman" w:hAnsi="Times New Roman" w:cs="Times New Roman"/>
          <w:b/>
          <w:sz w:val="28"/>
          <w:szCs w:val="28"/>
        </w:rPr>
        <w:t>4. Захаров В.М.:</w:t>
      </w:r>
      <w:r w:rsidRPr="008F1AAC">
        <w:rPr>
          <w:rFonts w:ascii="Times New Roman" w:hAnsi="Times New Roman" w:cs="Times New Roman"/>
          <w:b/>
          <w:sz w:val="28"/>
          <w:szCs w:val="28"/>
        </w:rPr>
        <w:tab/>
      </w:r>
    </w:p>
    <w:p w:rsidR="008F1AAC" w:rsidRPr="008F1AAC" w:rsidRDefault="008F1AAC" w:rsidP="008F1AA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AC">
        <w:rPr>
          <w:rFonts w:ascii="Times New Roman" w:hAnsi="Times New Roman" w:cs="Times New Roman"/>
          <w:sz w:val="28"/>
          <w:szCs w:val="28"/>
        </w:rPr>
        <w:tab/>
        <w:t xml:space="preserve">1) комиссия Собрания депутатов Озерского городского округа по контролю за достоверностью сведений о доходах, об имуществе и обязательствах имущественного характера, представляемых лицами, </w:t>
      </w:r>
      <w:proofErr w:type="gramStart"/>
      <w:r w:rsidRPr="008F1AAC">
        <w:rPr>
          <w:rFonts w:ascii="Times New Roman" w:hAnsi="Times New Roman" w:cs="Times New Roman"/>
          <w:sz w:val="28"/>
          <w:szCs w:val="28"/>
        </w:rPr>
        <w:lastRenderedPageBreak/>
        <w:t>замещающими  муниципальные</w:t>
      </w:r>
      <w:proofErr w:type="gramEnd"/>
      <w:r w:rsidRPr="008F1AAC">
        <w:rPr>
          <w:rFonts w:ascii="Times New Roman" w:hAnsi="Times New Roman" w:cs="Times New Roman"/>
          <w:sz w:val="28"/>
          <w:szCs w:val="28"/>
        </w:rPr>
        <w:t xml:space="preserve"> должности в Озерском городском округе, и соблюдению установленных ограничений.</w:t>
      </w:r>
    </w:p>
    <w:p w:rsidR="008F1AAC" w:rsidRPr="008F1AAC" w:rsidRDefault="008F1AAC" w:rsidP="008F1A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AAC">
        <w:rPr>
          <w:rFonts w:ascii="Times New Roman" w:hAnsi="Times New Roman" w:cs="Times New Roman"/>
          <w:sz w:val="28"/>
          <w:szCs w:val="28"/>
        </w:rPr>
        <w:tab/>
      </w:r>
      <w:r w:rsidRPr="008F1AAC">
        <w:rPr>
          <w:rFonts w:ascii="Times New Roman" w:hAnsi="Times New Roman" w:cs="Times New Roman"/>
          <w:b/>
          <w:sz w:val="28"/>
          <w:szCs w:val="28"/>
        </w:rPr>
        <w:t>5.</w:t>
      </w:r>
      <w:r w:rsidRPr="008F1AAC">
        <w:rPr>
          <w:rFonts w:ascii="Times New Roman" w:hAnsi="Times New Roman" w:cs="Times New Roman"/>
          <w:sz w:val="28"/>
          <w:szCs w:val="28"/>
        </w:rPr>
        <w:t xml:space="preserve"> </w:t>
      </w:r>
      <w:r w:rsidRPr="008F1AAC">
        <w:rPr>
          <w:rFonts w:ascii="Times New Roman" w:hAnsi="Times New Roman" w:cs="Times New Roman"/>
          <w:b/>
          <w:sz w:val="28"/>
          <w:szCs w:val="28"/>
        </w:rPr>
        <w:t>Каримов В.Р.:</w:t>
      </w:r>
    </w:p>
    <w:p w:rsidR="008F1AAC" w:rsidRPr="008F1AAC" w:rsidRDefault="008F1AAC" w:rsidP="008F1AA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AC">
        <w:rPr>
          <w:rFonts w:ascii="Times New Roman" w:hAnsi="Times New Roman" w:cs="Times New Roman"/>
          <w:sz w:val="28"/>
          <w:szCs w:val="28"/>
        </w:rPr>
        <w:tab/>
        <w:t xml:space="preserve">1) комиссия Собрания депутатов Озерского городского округа по контролю за достоверностью сведений о доходах, об имуществе и обязательствах имущественного характера, представляемых лицами, </w:t>
      </w:r>
      <w:proofErr w:type="gramStart"/>
      <w:r w:rsidRPr="008F1AAC">
        <w:rPr>
          <w:rFonts w:ascii="Times New Roman" w:hAnsi="Times New Roman" w:cs="Times New Roman"/>
          <w:sz w:val="28"/>
          <w:szCs w:val="28"/>
        </w:rPr>
        <w:t>замещающими  муниципальные</w:t>
      </w:r>
      <w:proofErr w:type="gramEnd"/>
      <w:r w:rsidRPr="008F1AAC">
        <w:rPr>
          <w:rFonts w:ascii="Times New Roman" w:hAnsi="Times New Roman" w:cs="Times New Roman"/>
          <w:sz w:val="28"/>
          <w:szCs w:val="28"/>
        </w:rPr>
        <w:t xml:space="preserve"> должности в Озерском городском округе, и соблюдению установленных ограничений.</w:t>
      </w:r>
    </w:p>
    <w:p w:rsidR="008F1AAC" w:rsidRPr="008F1AAC" w:rsidRDefault="008F1AAC" w:rsidP="008F1A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AAC">
        <w:rPr>
          <w:rFonts w:ascii="Times New Roman" w:hAnsi="Times New Roman" w:cs="Times New Roman"/>
          <w:sz w:val="28"/>
          <w:szCs w:val="28"/>
        </w:rPr>
        <w:tab/>
      </w:r>
      <w:r w:rsidRPr="008F1AAC">
        <w:rPr>
          <w:rFonts w:ascii="Times New Roman" w:hAnsi="Times New Roman" w:cs="Times New Roman"/>
          <w:b/>
          <w:sz w:val="28"/>
          <w:szCs w:val="28"/>
        </w:rPr>
        <w:t>6. Костиков О.В.:</w:t>
      </w:r>
    </w:p>
    <w:p w:rsidR="008F1AAC" w:rsidRPr="008F1AAC" w:rsidRDefault="008F1AAC" w:rsidP="008F1AA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AC">
        <w:rPr>
          <w:rFonts w:ascii="Times New Roman" w:hAnsi="Times New Roman" w:cs="Times New Roman"/>
          <w:sz w:val="28"/>
          <w:szCs w:val="28"/>
        </w:rPr>
        <w:tab/>
        <w:t>1) антитеррористическая комиссия;</w:t>
      </w:r>
    </w:p>
    <w:p w:rsidR="008F1AAC" w:rsidRPr="008F1AAC" w:rsidRDefault="008F1AAC" w:rsidP="008F1AA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AC">
        <w:rPr>
          <w:rFonts w:ascii="Times New Roman" w:hAnsi="Times New Roman" w:cs="Times New Roman"/>
          <w:sz w:val="28"/>
          <w:szCs w:val="28"/>
        </w:rPr>
        <w:tab/>
        <w:t>2) комиссия по противодействию коррупции.</w:t>
      </w:r>
    </w:p>
    <w:p w:rsidR="008F1AAC" w:rsidRPr="008F1AAC" w:rsidRDefault="008F1AAC" w:rsidP="008F1A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AAC">
        <w:rPr>
          <w:rFonts w:ascii="Times New Roman" w:hAnsi="Times New Roman" w:cs="Times New Roman"/>
          <w:sz w:val="28"/>
          <w:szCs w:val="28"/>
        </w:rPr>
        <w:tab/>
      </w:r>
      <w:r w:rsidRPr="008F1AAC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8F1AAC">
        <w:rPr>
          <w:rFonts w:ascii="Times New Roman" w:hAnsi="Times New Roman" w:cs="Times New Roman"/>
          <w:b/>
          <w:sz w:val="28"/>
          <w:szCs w:val="28"/>
        </w:rPr>
        <w:t>Кузнеченков</w:t>
      </w:r>
      <w:proofErr w:type="spellEnd"/>
      <w:r w:rsidRPr="008F1AAC">
        <w:rPr>
          <w:rFonts w:ascii="Times New Roman" w:hAnsi="Times New Roman" w:cs="Times New Roman"/>
          <w:b/>
          <w:sz w:val="28"/>
          <w:szCs w:val="28"/>
        </w:rPr>
        <w:t xml:space="preserve"> А.А.:</w:t>
      </w:r>
    </w:p>
    <w:p w:rsidR="008F1AAC" w:rsidRPr="008F1AAC" w:rsidRDefault="008F1AAC" w:rsidP="008F1AA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AC">
        <w:rPr>
          <w:rFonts w:ascii="Times New Roman" w:hAnsi="Times New Roman" w:cs="Times New Roman"/>
          <w:sz w:val="28"/>
          <w:szCs w:val="28"/>
        </w:rPr>
        <w:tab/>
        <w:t>1) комиссия по подготовке проекта правил землепользования и застройки на территории Озерского городского округа;</w:t>
      </w:r>
    </w:p>
    <w:p w:rsidR="008F1AAC" w:rsidRPr="008F1AAC" w:rsidRDefault="008F1AAC" w:rsidP="008F1AA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AC">
        <w:rPr>
          <w:rFonts w:ascii="Times New Roman" w:hAnsi="Times New Roman" w:cs="Times New Roman"/>
          <w:sz w:val="28"/>
          <w:szCs w:val="28"/>
        </w:rPr>
        <w:tab/>
        <w:t xml:space="preserve">2) комиссия по предупреждению и ликвидации чрезвычайных ситуаций и обеспечению пожарной безопасности Озерского городского округа </w:t>
      </w:r>
    </w:p>
    <w:p w:rsidR="008F1AAC" w:rsidRPr="008F1AAC" w:rsidRDefault="008F1AAC" w:rsidP="008F1AA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AC">
        <w:rPr>
          <w:rFonts w:ascii="Times New Roman" w:hAnsi="Times New Roman" w:cs="Times New Roman"/>
          <w:sz w:val="28"/>
          <w:szCs w:val="28"/>
        </w:rPr>
        <w:tab/>
        <w:t>3) межведомственная комиссия по переустройству и перепланировке жилых помещений, переводу жилых помещений в нежилые помещения и нежилых помещений в жилые помещения;</w:t>
      </w:r>
    </w:p>
    <w:p w:rsidR="008F1AAC" w:rsidRPr="008F1AAC" w:rsidRDefault="008F1AAC" w:rsidP="008F1AA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AC">
        <w:rPr>
          <w:rFonts w:ascii="Times New Roman" w:hAnsi="Times New Roman" w:cs="Times New Roman"/>
          <w:sz w:val="28"/>
          <w:szCs w:val="28"/>
        </w:rPr>
        <w:tab/>
        <w:t>4) межведомственная комиссия по формированию здорового образа жизни в Озерском городском округе;</w:t>
      </w:r>
    </w:p>
    <w:p w:rsidR="008F1AAC" w:rsidRPr="008F1AAC" w:rsidRDefault="008F1AAC" w:rsidP="008F1AA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AC">
        <w:rPr>
          <w:rFonts w:ascii="Times New Roman" w:hAnsi="Times New Roman" w:cs="Times New Roman"/>
          <w:sz w:val="28"/>
          <w:szCs w:val="28"/>
        </w:rPr>
        <w:tab/>
        <w:t>5) межведомственная комиссия по профилактике социально значимых заболеваний в Озерском городском округе;</w:t>
      </w:r>
    </w:p>
    <w:p w:rsidR="008F1AAC" w:rsidRPr="008F1AAC" w:rsidRDefault="008F1AAC" w:rsidP="008F1AA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AC">
        <w:rPr>
          <w:rFonts w:ascii="Times New Roman" w:hAnsi="Times New Roman" w:cs="Times New Roman"/>
          <w:sz w:val="28"/>
          <w:szCs w:val="28"/>
        </w:rPr>
        <w:tab/>
        <w:t>6) комиссия по противодействию коррупции в Озерском городском округе;</w:t>
      </w:r>
    </w:p>
    <w:p w:rsidR="008F1AAC" w:rsidRPr="008F1AAC" w:rsidRDefault="008F1AAC" w:rsidP="008F1AA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AC">
        <w:rPr>
          <w:rFonts w:ascii="Times New Roman" w:hAnsi="Times New Roman" w:cs="Times New Roman"/>
          <w:sz w:val="28"/>
          <w:szCs w:val="28"/>
        </w:rPr>
        <w:tab/>
        <w:t>7) административная комиссия;</w:t>
      </w:r>
    </w:p>
    <w:p w:rsidR="008F1AAC" w:rsidRPr="008F1AAC" w:rsidRDefault="008F1AAC" w:rsidP="008F1AA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AC">
        <w:rPr>
          <w:rFonts w:ascii="Times New Roman" w:hAnsi="Times New Roman" w:cs="Times New Roman"/>
          <w:sz w:val="28"/>
          <w:szCs w:val="28"/>
        </w:rPr>
        <w:tab/>
        <w:t>8) постоянно действующая тарифная комиссия по согласованию регулируемых цен (тарифов) в жилищной сфере</w:t>
      </w:r>
    </w:p>
    <w:p w:rsidR="008F1AAC" w:rsidRPr="008F1AAC" w:rsidRDefault="008F1AAC" w:rsidP="008F1AA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AC">
        <w:rPr>
          <w:rFonts w:ascii="Times New Roman" w:hAnsi="Times New Roman" w:cs="Times New Roman"/>
          <w:sz w:val="28"/>
          <w:szCs w:val="28"/>
        </w:rPr>
        <w:tab/>
        <w:t>9) комиссия по противодействию незаконному обороту промышленной продукции в Озерском городском округе</w:t>
      </w:r>
    </w:p>
    <w:p w:rsidR="008F1AAC" w:rsidRPr="008F1AAC" w:rsidRDefault="008F1AAC" w:rsidP="008F1AA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AC">
        <w:rPr>
          <w:rFonts w:ascii="Times New Roman" w:hAnsi="Times New Roman" w:cs="Times New Roman"/>
          <w:sz w:val="28"/>
          <w:szCs w:val="28"/>
        </w:rPr>
        <w:lastRenderedPageBreak/>
        <w:tab/>
        <w:t>10) межведомственная комиссия по вопросам противодействия проявлениям экстремизма на территории  Озерского городского округа.</w:t>
      </w:r>
    </w:p>
    <w:p w:rsidR="008F1AAC" w:rsidRPr="008F1AAC" w:rsidRDefault="008F1AAC" w:rsidP="008F1AA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AC">
        <w:rPr>
          <w:rFonts w:ascii="Times New Roman" w:hAnsi="Times New Roman" w:cs="Times New Roman"/>
          <w:sz w:val="28"/>
          <w:szCs w:val="28"/>
        </w:rPr>
        <w:tab/>
        <w:t>11) комиссия по обследованию заброшенных зданий и сооружений, расположенных на территории Озерского городского округа.</w:t>
      </w:r>
    </w:p>
    <w:p w:rsidR="008F1AAC" w:rsidRPr="008F1AAC" w:rsidRDefault="008F1AAC" w:rsidP="008F1AA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AC">
        <w:rPr>
          <w:rFonts w:ascii="Times New Roman" w:hAnsi="Times New Roman" w:cs="Times New Roman"/>
          <w:sz w:val="28"/>
          <w:szCs w:val="28"/>
        </w:rPr>
        <w:tab/>
        <w:t>12) комиссия по соблюдению требований к служебному поведению муниципальных служащих в Озерском городском округе и урегулированию конфликта интересов в Собрании депутатов Озерского городского округа.</w:t>
      </w:r>
    </w:p>
    <w:p w:rsidR="008F1AAC" w:rsidRPr="008F1AAC" w:rsidRDefault="008F1AAC" w:rsidP="008F1A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AAC">
        <w:rPr>
          <w:rFonts w:ascii="Times New Roman" w:hAnsi="Times New Roman" w:cs="Times New Roman"/>
          <w:sz w:val="28"/>
          <w:szCs w:val="28"/>
        </w:rPr>
        <w:tab/>
      </w:r>
      <w:r w:rsidRPr="008F1AAC">
        <w:rPr>
          <w:rFonts w:ascii="Times New Roman" w:hAnsi="Times New Roman" w:cs="Times New Roman"/>
          <w:b/>
          <w:sz w:val="28"/>
          <w:szCs w:val="28"/>
        </w:rPr>
        <w:t>8. Кулик В.А.:</w:t>
      </w:r>
    </w:p>
    <w:p w:rsidR="008F1AAC" w:rsidRPr="008F1AAC" w:rsidRDefault="008F1AAC" w:rsidP="009D4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AAC">
        <w:rPr>
          <w:rFonts w:ascii="Times New Roman" w:hAnsi="Times New Roman" w:cs="Times New Roman"/>
          <w:sz w:val="28"/>
          <w:szCs w:val="28"/>
        </w:rPr>
        <w:t>1) межведомственной комиссии по организации отдыха, оздоровления и занятости детей и подростков;</w:t>
      </w:r>
    </w:p>
    <w:p w:rsidR="008F1AAC" w:rsidRPr="008F1AAC" w:rsidRDefault="008F1AAC" w:rsidP="009D4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AAC">
        <w:rPr>
          <w:rFonts w:ascii="Times New Roman" w:hAnsi="Times New Roman" w:cs="Times New Roman"/>
          <w:sz w:val="28"/>
          <w:szCs w:val="28"/>
        </w:rPr>
        <w:t xml:space="preserve">2) санитарно-противоэпидемическая комиссия </w:t>
      </w:r>
    </w:p>
    <w:p w:rsidR="008F1AAC" w:rsidRPr="008F1AAC" w:rsidRDefault="008F1AAC" w:rsidP="008F1A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AAC">
        <w:rPr>
          <w:rFonts w:ascii="Times New Roman" w:hAnsi="Times New Roman" w:cs="Times New Roman"/>
          <w:sz w:val="28"/>
          <w:szCs w:val="28"/>
        </w:rPr>
        <w:tab/>
      </w:r>
      <w:r w:rsidRPr="008F1AAC">
        <w:rPr>
          <w:rFonts w:ascii="Times New Roman" w:hAnsi="Times New Roman" w:cs="Times New Roman"/>
          <w:b/>
          <w:sz w:val="28"/>
          <w:szCs w:val="28"/>
        </w:rPr>
        <w:t>9. Откупщиков А.А.:</w:t>
      </w:r>
    </w:p>
    <w:p w:rsidR="008F1AAC" w:rsidRPr="008F1AAC" w:rsidRDefault="008F1AAC" w:rsidP="008F1AA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AC">
        <w:rPr>
          <w:rFonts w:ascii="Times New Roman" w:hAnsi="Times New Roman" w:cs="Times New Roman"/>
          <w:sz w:val="28"/>
          <w:szCs w:val="28"/>
        </w:rPr>
        <w:tab/>
        <w:t>1) Общественный  координационный совет по поддержке и развитию малого и среднего предпринимательства Озерского городского округа:</w:t>
      </w:r>
    </w:p>
    <w:p w:rsidR="008F1AAC" w:rsidRPr="008F1AAC" w:rsidRDefault="009D45CF" w:rsidP="008F1A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F1AAC" w:rsidRPr="008F1AAC">
        <w:rPr>
          <w:rFonts w:ascii="Times New Roman" w:hAnsi="Times New Roman" w:cs="Times New Roman"/>
          <w:b/>
          <w:sz w:val="28"/>
          <w:szCs w:val="28"/>
        </w:rPr>
        <w:t>10. Полетаев Г.Р.:</w:t>
      </w:r>
    </w:p>
    <w:p w:rsidR="008F1AAC" w:rsidRPr="008F1AAC" w:rsidRDefault="008F1AAC" w:rsidP="009D4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AAC">
        <w:rPr>
          <w:rFonts w:ascii="Times New Roman" w:hAnsi="Times New Roman" w:cs="Times New Roman"/>
          <w:sz w:val="28"/>
          <w:szCs w:val="28"/>
        </w:rPr>
        <w:t xml:space="preserve">1) комиссия Собрания депутатов Озерского городского округа по контролю за достоверностью сведений о доходах, об имуществе и обязательствах имущественного характера, представляемых лицами, </w:t>
      </w:r>
      <w:proofErr w:type="gramStart"/>
      <w:r w:rsidRPr="008F1AAC">
        <w:rPr>
          <w:rFonts w:ascii="Times New Roman" w:hAnsi="Times New Roman" w:cs="Times New Roman"/>
          <w:sz w:val="28"/>
          <w:szCs w:val="28"/>
        </w:rPr>
        <w:t>замещающими  муниципальные</w:t>
      </w:r>
      <w:proofErr w:type="gramEnd"/>
      <w:r w:rsidRPr="008F1AAC">
        <w:rPr>
          <w:rFonts w:ascii="Times New Roman" w:hAnsi="Times New Roman" w:cs="Times New Roman"/>
          <w:sz w:val="28"/>
          <w:szCs w:val="28"/>
        </w:rPr>
        <w:t xml:space="preserve"> должности в Озерском городском округе, и соблюдению установленных ограничений</w:t>
      </w:r>
    </w:p>
    <w:p w:rsidR="008F1AAC" w:rsidRPr="008F1AAC" w:rsidRDefault="009D45CF" w:rsidP="008F1A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F1AAC" w:rsidRPr="008F1AAC">
        <w:rPr>
          <w:rFonts w:ascii="Times New Roman" w:hAnsi="Times New Roman" w:cs="Times New Roman"/>
          <w:b/>
          <w:sz w:val="28"/>
          <w:szCs w:val="28"/>
        </w:rPr>
        <w:t>11. Романов Е.В.:</w:t>
      </w:r>
    </w:p>
    <w:p w:rsidR="008F1AAC" w:rsidRPr="008F1AAC" w:rsidRDefault="008F1AAC" w:rsidP="009D4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AAC">
        <w:rPr>
          <w:rFonts w:ascii="Times New Roman" w:hAnsi="Times New Roman" w:cs="Times New Roman"/>
          <w:sz w:val="28"/>
          <w:szCs w:val="28"/>
        </w:rPr>
        <w:t>1) антинаркотическая комиссия;</w:t>
      </w:r>
    </w:p>
    <w:p w:rsidR="008F1AAC" w:rsidRPr="008F1AAC" w:rsidRDefault="008F1AAC" w:rsidP="009D4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AAC">
        <w:rPr>
          <w:rFonts w:ascii="Times New Roman" w:hAnsi="Times New Roman" w:cs="Times New Roman"/>
          <w:sz w:val="28"/>
          <w:szCs w:val="28"/>
        </w:rPr>
        <w:t>2) комиссия по соблюдению требований к служебному поведению муниципальных служащих в Озерском городском округе и урегулированию конфликта интересов в Собрании депутатов Озерского городского округа.</w:t>
      </w:r>
    </w:p>
    <w:p w:rsidR="008F1AAC" w:rsidRPr="008F1AAC" w:rsidRDefault="008F1AAC" w:rsidP="008F1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AAC" w:rsidRPr="008F1AAC" w:rsidRDefault="009D45CF" w:rsidP="008F1A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F1AAC" w:rsidRPr="008F1AAC">
        <w:rPr>
          <w:rFonts w:ascii="Times New Roman" w:hAnsi="Times New Roman" w:cs="Times New Roman"/>
          <w:b/>
          <w:sz w:val="28"/>
          <w:szCs w:val="28"/>
        </w:rPr>
        <w:t xml:space="preserve">12. </w:t>
      </w:r>
      <w:proofErr w:type="spellStart"/>
      <w:r w:rsidR="008F1AAC" w:rsidRPr="008F1AAC">
        <w:rPr>
          <w:rFonts w:ascii="Times New Roman" w:hAnsi="Times New Roman" w:cs="Times New Roman"/>
          <w:b/>
          <w:sz w:val="28"/>
          <w:szCs w:val="28"/>
        </w:rPr>
        <w:t>Сылько</w:t>
      </w:r>
      <w:proofErr w:type="spellEnd"/>
      <w:r w:rsidR="008F1AAC" w:rsidRPr="008F1AAC">
        <w:rPr>
          <w:rFonts w:ascii="Times New Roman" w:hAnsi="Times New Roman" w:cs="Times New Roman"/>
          <w:b/>
          <w:sz w:val="28"/>
          <w:szCs w:val="28"/>
        </w:rPr>
        <w:t xml:space="preserve"> В.М. </w:t>
      </w:r>
    </w:p>
    <w:p w:rsidR="008F1AAC" w:rsidRPr="008F1AAC" w:rsidRDefault="008F1AAC" w:rsidP="009D45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AAC">
        <w:rPr>
          <w:rFonts w:ascii="Times New Roman" w:hAnsi="Times New Roman" w:cs="Times New Roman"/>
          <w:sz w:val="28"/>
          <w:szCs w:val="28"/>
        </w:rPr>
        <w:t xml:space="preserve">1) комиссия Собрания депутатов Озерского городского округа по контролю за достоверностью сведений о доходах, об имуществе и обязательствах имущественного характера, представляемых лицами, </w:t>
      </w:r>
      <w:proofErr w:type="gramStart"/>
      <w:r w:rsidRPr="008F1AAC">
        <w:rPr>
          <w:rFonts w:ascii="Times New Roman" w:hAnsi="Times New Roman" w:cs="Times New Roman"/>
          <w:sz w:val="28"/>
          <w:szCs w:val="28"/>
        </w:rPr>
        <w:lastRenderedPageBreak/>
        <w:t>замещающими  муниципальные</w:t>
      </w:r>
      <w:proofErr w:type="gramEnd"/>
      <w:r w:rsidRPr="008F1AAC">
        <w:rPr>
          <w:rFonts w:ascii="Times New Roman" w:hAnsi="Times New Roman" w:cs="Times New Roman"/>
          <w:sz w:val="28"/>
          <w:szCs w:val="28"/>
        </w:rPr>
        <w:t xml:space="preserve"> должности в Озерском городском округе, и соблюдению установленных ограничений.</w:t>
      </w:r>
    </w:p>
    <w:p w:rsidR="008F1AAC" w:rsidRPr="008F1AAC" w:rsidRDefault="009D45CF" w:rsidP="008F1A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F1AAC" w:rsidRPr="008F1AAC">
        <w:rPr>
          <w:rFonts w:ascii="Times New Roman" w:hAnsi="Times New Roman" w:cs="Times New Roman"/>
          <w:b/>
          <w:sz w:val="28"/>
          <w:szCs w:val="28"/>
        </w:rPr>
        <w:t xml:space="preserve">13. </w:t>
      </w:r>
      <w:proofErr w:type="spellStart"/>
      <w:r w:rsidR="008F1AAC" w:rsidRPr="008F1AAC">
        <w:rPr>
          <w:rFonts w:ascii="Times New Roman" w:hAnsi="Times New Roman" w:cs="Times New Roman"/>
          <w:b/>
          <w:sz w:val="28"/>
          <w:szCs w:val="28"/>
        </w:rPr>
        <w:t>Ухтеров</w:t>
      </w:r>
      <w:proofErr w:type="spellEnd"/>
      <w:r w:rsidR="008F1AAC" w:rsidRPr="008F1AAC">
        <w:rPr>
          <w:rFonts w:ascii="Times New Roman" w:hAnsi="Times New Roman" w:cs="Times New Roman"/>
          <w:b/>
          <w:sz w:val="28"/>
          <w:szCs w:val="28"/>
        </w:rPr>
        <w:t xml:space="preserve"> А.А. </w:t>
      </w:r>
    </w:p>
    <w:p w:rsidR="008F1AAC" w:rsidRPr="008F1AAC" w:rsidRDefault="008F1AAC" w:rsidP="008F1AAC">
      <w:pPr>
        <w:jc w:val="both"/>
        <w:rPr>
          <w:rFonts w:ascii="Times New Roman" w:hAnsi="Times New Roman" w:cs="Times New Roman"/>
          <w:sz w:val="28"/>
          <w:szCs w:val="28"/>
        </w:rPr>
      </w:pPr>
      <w:r w:rsidRPr="008F1AAC">
        <w:rPr>
          <w:rFonts w:ascii="Times New Roman" w:hAnsi="Times New Roman" w:cs="Times New Roman"/>
          <w:sz w:val="28"/>
          <w:szCs w:val="28"/>
        </w:rPr>
        <w:tab/>
        <w:t xml:space="preserve">1) комиссия Собрания депутатов Озерского городского округа по контролю за достоверностью сведений о доходах, об имуществе и обязательствах имущественного характера, представляемых лицами, </w:t>
      </w:r>
      <w:proofErr w:type="gramStart"/>
      <w:r w:rsidRPr="008F1AAC">
        <w:rPr>
          <w:rFonts w:ascii="Times New Roman" w:hAnsi="Times New Roman" w:cs="Times New Roman"/>
          <w:sz w:val="28"/>
          <w:szCs w:val="28"/>
        </w:rPr>
        <w:t>замещающими  муниципальные</w:t>
      </w:r>
      <w:proofErr w:type="gramEnd"/>
      <w:r w:rsidRPr="008F1AAC">
        <w:rPr>
          <w:rFonts w:ascii="Times New Roman" w:hAnsi="Times New Roman" w:cs="Times New Roman"/>
          <w:sz w:val="28"/>
          <w:szCs w:val="28"/>
        </w:rPr>
        <w:t xml:space="preserve"> должности в Озерском городском округе, и соблюдению установленных ограничений</w:t>
      </w:r>
    </w:p>
    <w:sectPr w:rsidR="008F1AAC" w:rsidRPr="008F1AAC" w:rsidSect="00C716AE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1143"/>
    <w:multiLevelType w:val="hybridMultilevel"/>
    <w:tmpl w:val="60563A94"/>
    <w:lvl w:ilvl="0" w:tplc="B600B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16FD"/>
    <w:multiLevelType w:val="hybridMultilevel"/>
    <w:tmpl w:val="2EB2F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F58A9"/>
    <w:multiLevelType w:val="hybridMultilevel"/>
    <w:tmpl w:val="485C83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563DB1"/>
    <w:multiLevelType w:val="hybridMultilevel"/>
    <w:tmpl w:val="D178A838"/>
    <w:lvl w:ilvl="0" w:tplc="D75EA8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247F65"/>
    <w:multiLevelType w:val="hybridMultilevel"/>
    <w:tmpl w:val="28FA55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B76178C"/>
    <w:multiLevelType w:val="hybridMultilevel"/>
    <w:tmpl w:val="88DAB186"/>
    <w:lvl w:ilvl="0" w:tplc="88C8F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918A6"/>
    <w:multiLevelType w:val="hybridMultilevel"/>
    <w:tmpl w:val="972290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243686E"/>
    <w:multiLevelType w:val="hybridMultilevel"/>
    <w:tmpl w:val="41443FAE"/>
    <w:lvl w:ilvl="0" w:tplc="D75EA8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A879AA"/>
    <w:multiLevelType w:val="hybridMultilevel"/>
    <w:tmpl w:val="7C3EB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D665C"/>
    <w:multiLevelType w:val="hybridMultilevel"/>
    <w:tmpl w:val="2BBAFDBA"/>
    <w:lvl w:ilvl="0" w:tplc="D75EA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527A2"/>
    <w:multiLevelType w:val="hybridMultilevel"/>
    <w:tmpl w:val="A70277F0"/>
    <w:lvl w:ilvl="0" w:tplc="D75EA860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3F931D6C"/>
    <w:multiLevelType w:val="hybridMultilevel"/>
    <w:tmpl w:val="EAF687E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3666E25"/>
    <w:multiLevelType w:val="hybridMultilevel"/>
    <w:tmpl w:val="C5AE3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5634E"/>
    <w:multiLevelType w:val="hybridMultilevel"/>
    <w:tmpl w:val="DDA46C12"/>
    <w:lvl w:ilvl="0" w:tplc="D75EA86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16548DF"/>
    <w:multiLevelType w:val="hybridMultilevel"/>
    <w:tmpl w:val="AF76B25E"/>
    <w:lvl w:ilvl="0" w:tplc="D75EA8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014620"/>
    <w:multiLevelType w:val="hybridMultilevel"/>
    <w:tmpl w:val="1F0C8F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D705498"/>
    <w:multiLevelType w:val="hybridMultilevel"/>
    <w:tmpl w:val="A6A488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EC03657"/>
    <w:multiLevelType w:val="hybridMultilevel"/>
    <w:tmpl w:val="710E9C14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8" w15:restartNumberingAfterBreak="0">
    <w:nsid w:val="6E712E78"/>
    <w:multiLevelType w:val="hybridMultilevel"/>
    <w:tmpl w:val="5BDEE66E"/>
    <w:lvl w:ilvl="0" w:tplc="759EC828">
      <w:numFmt w:val="bullet"/>
      <w:lvlText w:val="•"/>
      <w:lvlJc w:val="left"/>
      <w:pPr>
        <w:ind w:left="199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738E6114"/>
    <w:multiLevelType w:val="hybridMultilevel"/>
    <w:tmpl w:val="99B8A6C8"/>
    <w:lvl w:ilvl="0" w:tplc="759EC828">
      <w:numFmt w:val="bullet"/>
      <w:lvlText w:val="•"/>
      <w:lvlJc w:val="left"/>
      <w:pPr>
        <w:ind w:left="15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1"/>
  </w:num>
  <w:num w:numId="4">
    <w:abstractNumId w:val="16"/>
  </w:num>
  <w:num w:numId="5">
    <w:abstractNumId w:val="15"/>
  </w:num>
  <w:num w:numId="6">
    <w:abstractNumId w:val="10"/>
  </w:num>
  <w:num w:numId="7">
    <w:abstractNumId w:val="17"/>
  </w:num>
  <w:num w:numId="8">
    <w:abstractNumId w:val="2"/>
  </w:num>
  <w:num w:numId="9">
    <w:abstractNumId w:val="4"/>
  </w:num>
  <w:num w:numId="10">
    <w:abstractNumId w:val="19"/>
  </w:num>
  <w:num w:numId="11">
    <w:abstractNumId w:val="7"/>
  </w:num>
  <w:num w:numId="12">
    <w:abstractNumId w:val="6"/>
  </w:num>
  <w:num w:numId="13">
    <w:abstractNumId w:val="3"/>
  </w:num>
  <w:num w:numId="14">
    <w:abstractNumId w:val="1"/>
  </w:num>
  <w:num w:numId="15">
    <w:abstractNumId w:val="9"/>
  </w:num>
  <w:num w:numId="16">
    <w:abstractNumId w:val="0"/>
  </w:num>
  <w:num w:numId="17">
    <w:abstractNumId w:val="13"/>
  </w:num>
  <w:num w:numId="18">
    <w:abstractNumId w:val="5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89"/>
    <w:rsid w:val="0000124C"/>
    <w:rsid w:val="000846F6"/>
    <w:rsid w:val="000E0B99"/>
    <w:rsid w:val="00107388"/>
    <w:rsid w:val="00111533"/>
    <w:rsid w:val="00135B16"/>
    <w:rsid w:val="00141E36"/>
    <w:rsid w:val="00150C38"/>
    <w:rsid w:val="00197EA5"/>
    <w:rsid w:val="001C3C8E"/>
    <w:rsid w:val="001F0FB4"/>
    <w:rsid w:val="002752EF"/>
    <w:rsid w:val="0027642C"/>
    <w:rsid w:val="002918DC"/>
    <w:rsid w:val="002A3B80"/>
    <w:rsid w:val="00302839"/>
    <w:rsid w:val="00306DCB"/>
    <w:rsid w:val="00333D6A"/>
    <w:rsid w:val="00337B6A"/>
    <w:rsid w:val="003E1F71"/>
    <w:rsid w:val="00401019"/>
    <w:rsid w:val="00413D98"/>
    <w:rsid w:val="004748FF"/>
    <w:rsid w:val="004A2CCC"/>
    <w:rsid w:val="004B2BA0"/>
    <w:rsid w:val="004D1674"/>
    <w:rsid w:val="00530E68"/>
    <w:rsid w:val="00541B36"/>
    <w:rsid w:val="0055307E"/>
    <w:rsid w:val="005F3136"/>
    <w:rsid w:val="0062532D"/>
    <w:rsid w:val="006314DD"/>
    <w:rsid w:val="00674555"/>
    <w:rsid w:val="00691B55"/>
    <w:rsid w:val="006A61C7"/>
    <w:rsid w:val="006D2AD1"/>
    <w:rsid w:val="006E064C"/>
    <w:rsid w:val="006F3F63"/>
    <w:rsid w:val="00731F33"/>
    <w:rsid w:val="00732EAA"/>
    <w:rsid w:val="007408E2"/>
    <w:rsid w:val="007728BD"/>
    <w:rsid w:val="007846BE"/>
    <w:rsid w:val="008026F7"/>
    <w:rsid w:val="008038F8"/>
    <w:rsid w:val="0081138E"/>
    <w:rsid w:val="00824172"/>
    <w:rsid w:val="00836213"/>
    <w:rsid w:val="008A20FA"/>
    <w:rsid w:val="008B5E3C"/>
    <w:rsid w:val="008C740D"/>
    <w:rsid w:val="008F1AAC"/>
    <w:rsid w:val="0093084E"/>
    <w:rsid w:val="00993B99"/>
    <w:rsid w:val="009C75FE"/>
    <w:rsid w:val="009D45CF"/>
    <w:rsid w:val="009D6589"/>
    <w:rsid w:val="00A06623"/>
    <w:rsid w:val="00A2529F"/>
    <w:rsid w:val="00A560F3"/>
    <w:rsid w:val="00A83D95"/>
    <w:rsid w:val="00A95261"/>
    <w:rsid w:val="00AA7AD8"/>
    <w:rsid w:val="00AD777D"/>
    <w:rsid w:val="00AE2983"/>
    <w:rsid w:val="00BA149D"/>
    <w:rsid w:val="00BB6B89"/>
    <w:rsid w:val="00BD376A"/>
    <w:rsid w:val="00C26031"/>
    <w:rsid w:val="00C60C48"/>
    <w:rsid w:val="00C716AE"/>
    <w:rsid w:val="00CB4CE0"/>
    <w:rsid w:val="00CD43D8"/>
    <w:rsid w:val="00DE3F15"/>
    <w:rsid w:val="00DF1B6E"/>
    <w:rsid w:val="00E50957"/>
    <w:rsid w:val="00E55164"/>
    <w:rsid w:val="00ED2B65"/>
    <w:rsid w:val="00EE096C"/>
    <w:rsid w:val="00F02AA8"/>
    <w:rsid w:val="00F16320"/>
    <w:rsid w:val="00F4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BF6F9-D25A-43B6-9181-90C0AC86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89"/>
  </w:style>
  <w:style w:type="paragraph" w:styleId="2">
    <w:name w:val="heading 2"/>
    <w:basedOn w:val="a"/>
    <w:next w:val="a"/>
    <w:link w:val="20"/>
    <w:uiPriority w:val="9"/>
    <w:unhideWhenUsed/>
    <w:qFormat/>
    <w:rsid w:val="006D2A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2A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D2AD1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80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C716AE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716AE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4DC0812A014C739B1506CAFA1E4F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ADF4D2-144E-4293-8E3C-9A44C6928B3F}"/>
      </w:docPartPr>
      <w:docPartBody>
        <w:p w:rsidR="00FC4B2F" w:rsidRDefault="004762BC" w:rsidP="004762BC">
          <w:pPr>
            <w:pStyle w:val="AD4DC0812A014C739B1506CAFA1E4F7C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EA85C81D9990457CAF6EEAAA06FCC5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B4AA08-56E2-4050-9C97-3C4A612EF662}"/>
      </w:docPartPr>
      <w:docPartBody>
        <w:p w:rsidR="00FC4B2F" w:rsidRDefault="004762BC" w:rsidP="004762BC">
          <w:pPr>
            <w:pStyle w:val="EA85C81D9990457CAF6EEAAA06FCC5A2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E7FAE2EB62D74356BC825A77AD11D0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D84D2C-A32C-4B58-A942-97BECB2752AC}"/>
      </w:docPartPr>
      <w:docPartBody>
        <w:p w:rsidR="00FC4B2F" w:rsidRDefault="004762BC" w:rsidP="004762BC">
          <w:pPr>
            <w:pStyle w:val="E7FAE2EB62D74356BC825A77AD11D0A0"/>
          </w:pPr>
          <w:r>
            <w:rPr>
              <w:color w:val="5B9BD5" w:themeColor="accent1"/>
            </w:rPr>
            <w:t>[Введите имя автора]</w:t>
          </w:r>
        </w:p>
      </w:docPartBody>
    </w:docPart>
    <w:docPart>
      <w:docPartPr>
        <w:name w:val="AD725C39D11E42DBB9501658DBF17D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11D5E9-43DE-4AC8-87D7-1713E7DE7C76}"/>
      </w:docPartPr>
      <w:docPartBody>
        <w:p w:rsidR="00FC4B2F" w:rsidRDefault="004762BC" w:rsidP="004762BC">
          <w:pPr>
            <w:pStyle w:val="AD725C39D11E42DBB9501658DBF17D27"/>
          </w:pPr>
          <w:r>
            <w:rPr>
              <w:color w:val="5B9BD5" w:themeColor="accent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BC"/>
    <w:rsid w:val="004762BC"/>
    <w:rsid w:val="00752944"/>
    <w:rsid w:val="00BE196A"/>
    <w:rsid w:val="00FC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4DC0812A014C739B1506CAFA1E4F7C">
    <w:name w:val="AD4DC0812A014C739B1506CAFA1E4F7C"/>
    <w:rsid w:val="004762BC"/>
  </w:style>
  <w:style w:type="paragraph" w:customStyle="1" w:styleId="EA85C81D9990457CAF6EEAAA06FCC5A2">
    <w:name w:val="EA85C81D9990457CAF6EEAAA06FCC5A2"/>
    <w:rsid w:val="004762BC"/>
  </w:style>
  <w:style w:type="paragraph" w:customStyle="1" w:styleId="7DBAB126ED5642958699650FEEE03B69">
    <w:name w:val="7DBAB126ED5642958699650FEEE03B69"/>
    <w:rsid w:val="004762BC"/>
  </w:style>
  <w:style w:type="paragraph" w:customStyle="1" w:styleId="E7FAE2EB62D74356BC825A77AD11D0A0">
    <w:name w:val="E7FAE2EB62D74356BC825A77AD11D0A0"/>
    <w:rsid w:val="004762BC"/>
  </w:style>
  <w:style w:type="paragraph" w:customStyle="1" w:styleId="AD725C39D11E42DBB9501658DBF17D27">
    <w:name w:val="AD725C39D11E42DBB9501658DBF17D27"/>
    <w:rsid w:val="004762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191D95-CAE2-4080-BB8D-4D70F14AD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7112</Words>
  <Characters>40544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работе Собрания депутатов Озерского городского округа в 2017 году</vt:lpstr>
    </vt:vector>
  </TitlesOfParts>
  <Company>Собрание депутатов Озерского городского округа</Company>
  <LinksUpToDate>false</LinksUpToDate>
  <CharactersWithSpaces>47561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Собрания депутатов Озерского городского округа в 2017 году</dc:title>
  <dc:creator>Озерск</dc:creator>
  <cp:lastModifiedBy>user</cp:lastModifiedBy>
  <cp:revision>2</cp:revision>
  <dcterms:created xsi:type="dcterms:W3CDTF">2018-04-24T12:36:00Z</dcterms:created>
  <dcterms:modified xsi:type="dcterms:W3CDTF">2018-04-24T12:36:00Z</dcterms:modified>
</cp:coreProperties>
</file>